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7A5DB" w14:textId="75A618D1" w:rsidR="002A27FF" w:rsidRPr="00317186" w:rsidRDefault="002A27FF" w:rsidP="002A27FF">
      <w:pPr>
        <w:ind w:left="360"/>
        <w:jc w:val="center"/>
        <w:rPr>
          <w:rFonts w:ascii="Dosis" w:hAnsi="Dosis"/>
          <w:b/>
          <w:color w:val="5B9BD5" w:themeColor="accent5"/>
          <w:sz w:val="28"/>
          <w:szCs w:val="28"/>
        </w:rPr>
      </w:pPr>
      <w:r>
        <w:rPr>
          <w:rFonts w:ascii="Dosis" w:hAnsi="Dosis"/>
          <w:b/>
          <w:color w:val="000000" w:themeColor="text1"/>
          <w:sz w:val="28"/>
          <w:szCs w:val="28"/>
        </w:rPr>
        <w:t>BAC PROFESSIONNEL</w:t>
      </w:r>
      <w:r w:rsidR="00487D9E">
        <w:rPr>
          <w:rFonts w:ascii="Dosis" w:hAnsi="Dosis"/>
          <w:b/>
          <w:color w:val="000000" w:themeColor="text1"/>
          <w:sz w:val="28"/>
          <w:szCs w:val="28"/>
        </w:rPr>
        <w:t xml:space="preserve"> </w:t>
      </w:r>
      <w:r>
        <w:rPr>
          <w:rFonts w:ascii="Dosis" w:hAnsi="Dosis"/>
          <w:b/>
          <w:color w:val="000000" w:themeColor="text1"/>
          <w:sz w:val="28"/>
          <w:szCs w:val="28"/>
        </w:rPr>
        <w:t>2021</w:t>
      </w:r>
      <w:r w:rsidR="00317186">
        <w:rPr>
          <w:rFonts w:ascii="Dosis" w:hAnsi="Dosis"/>
          <w:b/>
          <w:color w:val="000000" w:themeColor="text1"/>
          <w:sz w:val="28"/>
          <w:szCs w:val="28"/>
        </w:rPr>
        <w:t xml:space="preserve"> </w:t>
      </w:r>
    </w:p>
    <w:p w14:paraId="2692BC9E" w14:textId="7389FBFA" w:rsidR="002A27FF" w:rsidRPr="00317186" w:rsidRDefault="002A27FF" w:rsidP="002A27FF">
      <w:pPr>
        <w:ind w:left="360"/>
        <w:jc w:val="center"/>
        <w:rPr>
          <w:rFonts w:ascii="Dosis" w:hAnsi="Dosis"/>
          <w:b/>
          <w:color w:val="5B9BD5" w:themeColor="accent5"/>
          <w:sz w:val="28"/>
          <w:szCs w:val="28"/>
        </w:rPr>
      </w:pPr>
      <w:r>
        <w:rPr>
          <w:rFonts w:ascii="Dosis" w:hAnsi="Dosis"/>
          <w:b/>
          <w:color w:val="000000" w:themeColor="text1"/>
          <w:sz w:val="28"/>
          <w:szCs w:val="28"/>
        </w:rPr>
        <w:t xml:space="preserve">Épreuve de </w:t>
      </w:r>
      <w:r w:rsidR="00487D9E">
        <w:rPr>
          <w:rFonts w:ascii="Dosis" w:hAnsi="Dosis"/>
          <w:b/>
          <w:color w:val="000000" w:themeColor="text1"/>
          <w:sz w:val="28"/>
          <w:szCs w:val="28"/>
        </w:rPr>
        <w:t>français</w:t>
      </w:r>
    </w:p>
    <w:p w14:paraId="0129DD3F" w14:textId="3E195875" w:rsidR="002A27FF" w:rsidRDefault="002A27FF" w:rsidP="00FB63DA">
      <w:pPr>
        <w:rPr>
          <w:rFonts w:ascii="Dosis" w:hAnsi="Dosis"/>
          <w:bCs/>
          <w:color w:val="000000" w:themeColor="text1"/>
        </w:rPr>
      </w:pPr>
    </w:p>
    <w:p w14:paraId="1B32B01E" w14:textId="77777777" w:rsidR="002A27FF" w:rsidRPr="002A27FF" w:rsidRDefault="002A27FF" w:rsidP="002A27FF">
      <w:pPr>
        <w:ind w:left="360"/>
        <w:rPr>
          <w:rFonts w:ascii="Dosis" w:hAnsi="Dosis"/>
          <w:bCs/>
          <w:color w:val="000000" w:themeColor="text1"/>
          <w:sz w:val="28"/>
          <w:szCs w:val="28"/>
        </w:rPr>
      </w:pPr>
    </w:p>
    <w:p w14:paraId="2E3B9411" w14:textId="77777777" w:rsidR="00487D9E" w:rsidRPr="00487D9E" w:rsidRDefault="00487D9E" w:rsidP="00487D9E">
      <w:pPr>
        <w:rPr>
          <w:b/>
        </w:rPr>
      </w:pPr>
      <w:r w:rsidRPr="00487D9E">
        <w:rPr>
          <w:b/>
        </w:rPr>
        <w:t>Sujet A</w:t>
      </w:r>
    </w:p>
    <w:p w14:paraId="3EAC2A3D" w14:textId="77777777" w:rsidR="00487D9E" w:rsidRDefault="00487D9E" w:rsidP="00487D9E"/>
    <w:p w14:paraId="2ED7330D" w14:textId="605D74E1" w:rsidR="00487D9E" w:rsidRPr="00487D9E" w:rsidRDefault="00487D9E" w:rsidP="00487D9E">
      <w:pPr>
        <w:rPr>
          <w:b/>
        </w:rPr>
      </w:pPr>
      <w:r>
        <w:rPr>
          <w:b/>
        </w:rPr>
        <w:t>Q</w:t>
      </w:r>
      <w:r w:rsidR="004D072C">
        <w:rPr>
          <w:b/>
        </w:rPr>
        <w:t xml:space="preserve">uestion </w:t>
      </w:r>
      <w:r>
        <w:rPr>
          <w:b/>
        </w:rPr>
        <w:t>1</w:t>
      </w:r>
      <w:r w:rsidRPr="00487D9E">
        <w:rPr>
          <w:b/>
        </w:rPr>
        <w:t xml:space="preserve">. </w:t>
      </w:r>
    </w:p>
    <w:p w14:paraId="078C2E63" w14:textId="34F70BE8" w:rsidR="002877EF" w:rsidRDefault="00487D9E" w:rsidP="00487D9E">
      <w:r>
        <w:t xml:space="preserve">Le corpus est composé d’un </w:t>
      </w:r>
      <w:r w:rsidR="002877EF">
        <w:t xml:space="preserve">extrait du roman </w:t>
      </w:r>
      <w:r w:rsidR="002877EF" w:rsidRPr="002877EF">
        <w:rPr>
          <w:i/>
        </w:rPr>
        <w:t>L</w:t>
      </w:r>
      <w:r w:rsidRPr="002877EF">
        <w:rPr>
          <w:i/>
        </w:rPr>
        <w:t>’amant de Patagonie</w:t>
      </w:r>
      <w:r>
        <w:t xml:space="preserve"> </w:t>
      </w:r>
      <w:r w:rsidR="002877EF">
        <w:t xml:space="preserve">d’Isabelle </w:t>
      </w:r>
      <w:proofErr w:type="spellStart"/>
      <w:r w:rsidR="002877EF">
        <w:t>Autissier</w:t>
      </w:r>
      <w:proofErr w:type="spellEnd"/>
      <w:r w:rsidR="009C3AC4">
        <w:t>,</w:t>
      </w:r>
      <w:r w:rsidR="002877EF">
        <w:t xml:space="preserve"> paru en 2013, d’un extrait des </w:t>
      </w:r>
      <w:r w:rsidR="002877EF" w:rsidRPr="002877EF">
        <w:rPr>
          <w:i/>
        </w:rPr>
        <w:t>Lettres persan</w:t>
      </w:r>
      <w:r w:rsidRPr="002877EF">
        <w:rPr>
          <w:i/>
        </w:rPr>
        <w:t>es</w:t>
      </w:r>
      <w:r>
        <w:t xml:space="preserve"> de Montesquieu </w:t>
      </w:r>
      <w:r w:rsidR="002877EF">
        <w:t>(</w:t>
      </w:r>
      <w:r>
        <w:t xml:space="preserve">1721) et </w:t>
      </w:r>
      <w:r w:rsidR="002877EF">
        <w:t xml:space="preserve">d’une photographie de F. </w:t>
      </w:r>
      <w:proofErr w:type="spellStart"/>
      <w:r>
        <w:t>Campoy</w:t>
      </w:r>
      <w:proofErr w:type="spellEnd"/>
      <w:r>
        <w:t xml:space="preserve"> et M</w:t>
      </w:r>
      <w:r w:rsidR="002877EF">
        <w:t>.</w:t>
      </w:r>
      <w:r>
        <w:t xml:space="preserve"> Blanchot intitulée </w:t>
      </w:r>
      <w:r w:rsidR="002877EF" w:rsidRPr="002877EF">
        <w:rPr>
          <w:i/>
        </w:rPr>
        <w:t>U</w:t>
      </w:r>
      <w:r w:rsidRPr="002877EF">
        <w:rPr>
          <w:i/>
        </w:rPr>
        <w:t>ne vie avec Alexandre David Néel,</w:t>
      </w:r>
      <w:r>
        <w:t xml:space="preserve"> 2016.</w:t>
      </w:r>
    </w:p>
    <w:p w14:paraId="6B8E1E49" w14:textId="127E30EF" w:rsidR="00487D9E" w:rsidRDefault="00487D9E" w:rsidP="00487D9E">
      <w:r>
        <w:t>Le p</w:t>
      </w:r>
      <w:r w:rsidR="002877EF">
        <w:t>oint commun de ces documents es</w:t>
      </w:r>
      <w:r>
        <w:t>t la rencontre entre plusieurs cultures. Les différences se situent notamment da</w:t>
      </w:r>
      <w:r w:rsidR="009C3AC4">
        <w:t>ns le type de culture présentée m</w:t>
      </w:r>
      <w:r>
        <w:t xml:space="preserve">ais aussi </w:t>
      </w:r>
      <w:r w:rsidR="002877EF">
        <w:t xml:space="preserve">dans </w:t>
      </w:r>
      <w:r>
        <w:t>la diversité des époques.</w:t>
      </w:r>
    </w:p>
    <w:p w14:paraId="462CBE12" w14:textId="77777777" w:rsidR="00487D9E" w:rsidRDefault="00487D9E" w:rsidP="00487D9E"/>
    <w:p w14:paraId="3D849394" w14:textId="7C59B2B0" w:rsidR="00487D9E" w:rsidRPr="00487D9E" w:rsidRDefault="00487D9E" w:rsidP="00487D9E">
      <w:pPr>
        <w:rPr>
          <w:b/>
        </w:rPr>
      </w:pPr>
      <w:r w:rsidRPr="00487D9E">
        <w:rPr>
          <w:b/>
        </w:rPr>
        <w:t>Q</w:t>
      </w:r>
      <w:r w:rsidR="004D072C">
        <w:rPr>
          <w:b/>
        </w:rPr>
        <w:t xml:space="preserve">uestion </w:t>
      </w:r>
      <w:r w:rsidRPr="00487D9E">
        <w:rPr>
          <w:b/>
        </w:rPr>
        <w:t xml:space="preserve">2. </w:t>
      </w:r>
    </w:p>
    <w:p w14:paraId="02C2B64A" w14:textId="128E757C" w:rsidR="00487D9E" w:rsidRDefault="00272CBF" w:rsidP="00487D9E">
      <w:r>
        <w:t>E</w:t>
      </w:r>
      <w:r w:rsidR="00487D9E">
        <w:t>mily entre dans cet environnement grâce à une in</w:t>
      </w:r>
      <w:r>
        <w:t>vitation à une partie de pêche, q</w:t>
      </w:r>
      <w:r w:rsidR="00487D9E">
        <w:t xml:space="preserve">ui s’avère être sacralisée </w:t>
      </w:r>
      <w:r w:rsidR="002877EF">
        <w:t>« </w:t>
      </w:r>
      <w:r w:rsidR="00487D9E">
        <w:t>cérémonieusement</w:t>
      </w:r>
      <w:r w:rsidR="002877EF">
        <w:t xml:space="preserve"> proposé »</w:t>
      </w:r>
      <w:r w:rsidR="00487D9E">
        <w:t>. Elle prend cette place d’invité</w:t>
      </w:r>
      <w:r w:rsidR="002877EF">
        <w:t>e, d</w:t>
      </w:r>
      <w:r w:rsidR="00AE2265">
        <w:t xml:space="preserve">e </w:t>
      </w:r>
      <w:r w:rsidR="00487D9E">
        <w:t>spectatrice à l'image des « enfants et des vieux ». Elle doit observer les faits et gestes. L'auteur insiste sur la notion de s</w:t>
      </w:r>
      <w:r>
        <w:t xml:space="preserve">ilence à travers l’énumération ligne </w:t>
      </w:r>
      <w:r w:rsidR="00487D9E">
        <w:t>2</w:t>
      </w:r>
      <w:r w:rsidR="002877EF">
        <w:t>0 « songeuse immobile et muette »</w:t>
      </w:r>
      <w:r w:rsidR="00487D9E">
        <w:t>. Le temps est comme suspendu. « </w:t>
      </w:r>
      <w:proofErr w:type="gramStart"/>
      <w:r w:rsidR="00487D9E">
        <w:t>on</w:t>
      </w:r>
      <w:proofErr w:type="gramEnd"/>
      <w:r w:rsidR="00487D9E">
        <w:t xml:space="preserve"> n'entend que le battement de la rame et le murmure des gouttes</w:t>
      </w:r>
      <w:r w:rsidR="002877EF">
        <w:t> »</w:t>
      </w:r>
      <w:r>
        <w:t xml:space="preserve"> (</w:t>
      </w:r>
      <w:r w:rsidR="00487D9E">
        <w:t xml:space="preserve">personnification). L'auteur installe </w:t>
      </w:r>
      <w:r w:rsidR="00AE2265">
        <w:t xml:space="preserve">également </w:t>
      </w:r>
      <w:r w:rsidR="00487D9E">
        <w:t>u</w:t>
      </w:r>
      <w:r>
        <w:t xml:space="preserve">ne atmosphère de découverte. </w:t>
      </w:r>
      <w:r w:rsidR="00487D9E">
        <w:t xml:space="preserve">Emily découvre une culture nouvelle à l’image des détails physiques donnés </w:t>
      </w:r>
      <w:r>
        <w:t xml:space="preserve">lignes </w:t>
      </w:r>
      <w:r w:rsidR="002877EF">
        <w:t>17-</w:t>
      </w:r>
      <w:r w:rsidR="00487D9E">
        <w:t>18. C'est bel et bien un « nouveau monde » qui s'offre à elle.</w:t>
      </w:r>
    </w:p>
    <w:p w14:paraId="02D7E2BE" w14:textId="008E1425" w:rsidR="00487D9E" w:rsidRDefault="00487D9E" w:rsidP="00487D9E">
      <w:r>
        <w:t>Pour finir</w:t>
      </w:r>
      <w:r w:rsidR="002877EF">
        <w:t>,</w:t>
      </w:r>
      <w:r>
        <w:t xml:space="preserve"> on note la progression de l’acceptation de cette étrangère. Les</w:t>
      </w:r>
      <w:r w:rsidR="002877EF">
        <w:t xml:space="preserve"> deux mond</w:t>
      </w:r>
      <w:r w:rsidR="00272CBF">
        <w:t xml:space="preserve">es s’entremêlent ligne </w:t>
      </w:r>
      <w:r w:rsidR="002877EF">
        <w:t>19 « </w:t>
      </w:r>
      <w:r>
        <w:t xml:space="preserve">cette lente approche m'en apprennent plus sur eux en quelques heures que pendant </w:t>
      </w:r>
      <w:r w:rsidR="002877EF">
        <w:t>tous les mois passés »</w:t>
      </w:r>
      <w:r w:rsidR="00272CBF">
        <w:t xml:space="preserve">. </w:t>
      </w:r>
      <w:r>
        <w:t xml:space="preserve">La dernière exclamation d'Emily marquera la notion de prestige et </w:t>
      </w:r>
      <w:r w:rsidR="002877EF">
        <w:t>conclura</w:t>
      </w:r>
      <w:r>
        <w:t xml:space="preserve"> l’acceptation totale de la jeune femme blanche dans sa communauté d’accueil.</w:t>
      </w:r>
    </w:p>
    <w:p w14:paraId="2F224CCC" w14:textId="77777777" w:rsidR="00487D9E" w:rsidRDefault="00487D9E" w:rsidP="00487D9E"/>
    <w:p w14:paraId="51E8FA4E" w14:textId="18291575" w:rsidR="00487D9E" w:rsidRPr="00487D9E" w:rsidRDefault="00487D9E" w:rsidP="00487D9E">
      <w:pPr>
        <w:rPr>
          <w:b/>
        </w:rPr>
      </w:pPr>
      <w:r w:rsidRPr="00487D9E">
        <w:rPr>
          <w:b/>
        </w:rPr>
        <w:t>Q</w:t>
      </w:r>
      <w:r w:rsidR="004D072C">
        <w:rPr>
          <w:b/>
        </w:rPr>
        <w:t xml:space="preserve">uestion </w:t>
      </w:r>
      <w:r w:rsidRPr="00487D9E">
        <w:rPr>
          <w:b/>
        </w:rPr>
        <w:t xml:space="preserve">3. </w:t>
      </w:r>
    </w:p>
    <w:p w14:paraId="71D7707A" w14:textId="77777777" w:rsidR="00487D9E" w:rsidRDefault="00487D9E" w:rsidP="00487D9E">
      <w:r>
        <w:t>Les deux documents montrent la différenciation marquée par la tenue vestimentaire.</w:t>
      </w:r>
    </w:p>
    <w:p w14:paraId="1A163DA7" w14:textId="22327952" w:rsidR="00487D9E" w:rsidRDefault="00487D9E" w:rsidP="00487D9E">
      <w:r>
        <w:t>Dans les deux cas</w:t>
      </w:r>
      <w:r w:rsidR="002877EF">
        <w:t>,</w:t>
      </w:r>
      <w:r>
        <w:t xml:space="preserve"> on peut parler d'habits traditionnels</w:t>
      </w:r>
      <w:r w:rsidR="00AE2265">
        <w:t>,</w:t>
      </w:r>
      <w:r>
        <w:t xml:space="preserve"> que ce </w:t>
      </w:r>
      <w:r w:rsidR="002877EF">
        <w:t xml:space="preserve">soit </w:t>
      </w:r>
      <w:r w:rsidR="00272CBF">
        <w:t>ceux du</w:t>
      </w:r>
      <w:r w:rsidR="002877EF">
        <w:t xml:space="preserve"> Persan dans le document</w:t>
      </w:r>
      <w:r>
        <w:t xml:space="preserve"> 2 </w:t>
      </w:r>
      <w:r w:rsidR="002877EF">
        <w:t>ou</w:t>
      </w:r>
      <w:r>
        <w:t xml:space="preserve"> les costumes amérindiens et tibétains dans le doc</w:t>
      </w:r>
      <w:r w:rsidR="002877EF">
        <w:t>ument</w:t>
      </w:r>
      <w:r>
        <w:t xml:space="preserve"> 3. Ces habits traduisent une appartenance à une communauté et peuvent donc entraîner et susciter l’intérêt comme dans l’extrait de Montesquieu. On est donc jugé et classé selon une tenue qui nous différencie de l’autre. On découvre ainsi une autre civilisation</w:t>
      </w:r>
      <w:r w:rsidR="00AE2265">
        <w:t>,</w:t>
      </w:r>
      <w:r>
        <w:t xml:space="preserve"> comme veut le montrer le photographe du document 3. On p</w:t>
      </w:r>
      <w:r w:rsidR="002877EF">
        <w:t xml:space="preserve">eut </w:t>
      </w:r>
      <w:r>
        <w:t xml:space="preserve">aussi traiter de l’anonymat provoqué par l'abandon </w:t>
      </w:r>
      <w:r w:rsidR="002877EF">
        <w:t>de la tenue traditionnelle par l</w:t>
      </w:r>
      <w:r>
        <w:t>e Persan de Montesquieu.</w:t>
      </w:r>
    </w:p>
    <w:p w14:paraId="6247F75F" w14:textId="77777777" w:rsidR="00487D9E" w:rsidRDefault="00487D9E" w:rsidP="00487D9E"/>
    <w:p w14:paraId="7DE9F131" w14:textId="77777777" w:rsidR="00487D9E" w:rsidRPr="00487D9E" w:rsidRDefault="00487D9E" w:rsidP="00487D9E">
      <w:pPr>
        <w:rPr>
          <w:b/>
        </w:rPr>
      </w:pPr>
      <w:r w:rsidRPr="00487D9E">
        <w:rPr>
          <w:b/>
        </w:rPr>
        <w:t xml:space="preserve">Compétences d’écriture </w:t>
      </w:r>
    </w:p>
    <w:p w14:paraId="12D6E468" w14:textId="77777777" w:rsidR="00487D9E" w:rsidRDefault="00487D9E" w:rsidP="00487D9E"/>
    <w:p w14:paraId="331C9373" w14:textId="6A516922" w:rsidR="002877EF" w:rsidRPr="00487D9E" w:rsidRDefault="00487D9E" w:rsidP="00487D9E">
      <w:pPr>
        <w:rPr>
          <w:b/>
        </w:rPr>
      </w:pPr>
      <w:r w:rsidRPr="00487D9E">
        <w:rPr>
          <w:b/>
        </w:rPr>
        <w:t xml:space="preserve">Introduction </w:t>
      </w:r>
    </w:p>
    <w:p w14:paraId="59052A25" w14:textId="17165492" w:rsidR="00487D9E" w:rsidRDefault="00487D9E" w:rsidP="00487D9E">
      <w:r>
        <w:t>Présentati</w:t>
      </w:r>
      <w:r w:rsidR="00AE2265">
        <w:t>on du sujet, d</w:t>
      </w:r>
      <w:r>
        <w:t>éfinir ce qu'est une « Belle rencontre. » Qui est cet Aitre ?</w:t>
      </w:r>
    </w:p>
    <w:p w14:paraId="362EA868" w14:textId="77777777" w:rsidR="00487D9E" w:rsidRDefault="00487D9E" w:rsidP="00487D9E">
      <w:r>
        <w:t>Reformuler la problématique en précisant la notion de culture.</w:t>
      </w:r>
    </w:p>
    <w:p w14:paraId="36FF64E4" w14:textId="77777777" w:rsidR="00487D9E" w:rsidRDefault="00487D9E" w:rsidP="00487D9E"/>
    <w:p w14:paraId="1903D820" w14:textId="4A414BA3" w:rsidR="00487D9E" w:rsidRPr="00487D9E" w:rsidRDefault="00487D9E" w:rsidP="00487D9E">
      <w:pPr>
        <w:rPr>
          <w:b/>
        </w:rPr>
      </w:pPr>
      <w:r w:rsidRPr="00487D9E">
        <w:rPr>
          <w:b/>
        </w:rPr>
        <w:lastRenderedPageBreak/>
        <w:t xml:space="preserve">Développement </w:t>
      </w:r>
    </w:p>
    <w:p w14:paraId="7ECE40C3" w14:textId="11EF3147" w:rsidR="00487D9E" w:rsidRDefault="00487D9E" w:rsidP="00487D9E">
      <w:r>
        <w:t>On pourra</w:t>
      </w:r>
      <w:r w:rsidR="00272CBF">
        <w:t>,</w:t>
      </w:r>
      <w:r>
        <w:t xml:space="preserve"> au cours du développement</w:t>
      </w:r>
      <w:r w:rsidR="00272CBF">
        <w:t>, parler de la notion de voyage, d</w:t>
      </w:r>
      <w:r>
        <w:t xml:space="preserve">’immersion dans une culture étrangère pour s'en imprégner et créer une rencontre. Les textes du corpus </w:t>
      </w:r>
      <w:r w:rsidR="002877EF">
        <w:t>peuvent servir d'exemples tant l</w:t>
      </w:r>
      <w:r>
        <w:t>e premier est symbole de cette démarche.</w:t>
      </w:r>
    </w:p>
    <w:p w14:paraId="4997730C" w14:textId="152FD068" w:rsidR="00487D9E" w:rsidRDefault="00AE2265" w:rsidP="00487D9E">
      <w:pPr>
        <w:rPr>
          <w:b/>
          <w:bCs/>
        </w:rPr>
      </w:pPr>
      <w:r>
        <w:t xml:space="preserve">On pourra </w:t>
      </w:r>
      <w:r w:rsidR="00487D9E">
        <w:t>aussi tr</w:t>
      </w:r>
      <w:r w:rsidR="002877EF">
        <w:t>aiter de la notion de curiosité, du fait d'aller à la découverte de l’a</w:t>
      </w:r>
      <w:r w:rsidR="00487D9E">
        <w:t>utre et en</w:t>
      </w:r>
      <w:r w:rsidR="00272CBF">
        <w:t xml:space="preserve"> quoi il peut différer de nous, q</w:t>
      </w:r>
      <w:r w:rsidR="00487D9E">
        <w:t xml:space="preserve">ue ce soit </w:t>
      </w:r>
      <w:r w:rsidR="00284C09">
        <w:t>au niveau des vêtements</w:t>
      </w:r>
      <w:r>
        <w:t xml:space="preserve"> ou bien</w:t>
      </w:r>
      <w:r w:rsidR="00487D9E">
        <w:t xml:space="preserve"> religieusement</w:t>
      </w:r>
      <w:r>
        <w:t xml:space="preserve"> et</w:t>
      </w:r>
      <w:r w:rsidR="00487D9E">
        <w:t xml:space="preserve"> culturellement</w:t>
      </w:r>
      <w:r w:rsidR="00487D9E">
        <w:rPr>
          <w:b/>
          <w:bCs/>
        </w:rPr>
        <w:t>.</w:t>
      </w:r>
    </w:p>
    <w:p w14:paraId="52257717" w14:textId="1AFA1475" w:rsidR="00487D9E" w:rsidRDefault="00487D9E" w:rsidP="00487D9E">
      <w:r>
        <w:t>On pourra fi</w:t>
      </w:r>
      <w:r w:rsidR="002877EF">
        <w:t>nir sur la notion d’acceptation, d</w:t>
      </w:r>
      <w:r>
        <w:t>e richesse</w:t>
      </w:r>
      <w:r w:rsidR="00AE2265">
        <w:t xml:space="preserve"> mutuelle : r</w:t>
      </w:r>
      <w:r w:rsidR="002877EF">
        <w:t>encontrer l’autre</w:t>
      </w:r>
      <w:r w:rsidR="00272CBF">
        <w:t>,</w:t>
      </w:r>
      <w:r w:rsidR="002877EF">
        <w:t xml:space="preserve"> c’</w:t>
      </w:r>
      <w:r>
        <w:t>est aussi l’accepter dans ses différences et le faire entrer dans sa propre communauté</w:t>
      </w:r>
      <w:r w:rsidR="00272CBF">
        <w:t>, c</w:t>
      </w:r>
      <w:r w:rsidR="002877EF">
        <w:t>omme on peut le voir dans l</w:t>
      </w:r>
      <w:r>
        <w:t>e document 3 et l’adoption faite par Alexandra.</w:t>
      </w:r>
    </w:p>
    <w:p w14:paraId="02567E22" w14:textId="77777777" w:rsidR="00487D9E" w:rsidRDefault="00487D9E" w:rsidP="00487D9E"/>
    <w:p w14:paraId="4B318A7C" w14:textId="78D1C138" w:rsidR="00487D9E" w:rsidRPr="00487D9E" w:rsidRDefault="00487D9E" w:rsidP="00487D9E">
      <w:pPr>
        <w:rPr>
          <w:b/>
        </w:rPr>
      </w:pPr>
      <w:r w:rsidRPr="00487D9E">
        <w:rPr>
          <w:b/>
        </w:rPr>
        <w:t>Conclusion</w:t>
      </w:r>
    </w:p>
    <w:p w14:paraId="469A905D" w14:textId="491B0A5D" w:rsidR="00487D9E" w:rsidRDefault="002877EF" w:rsidP="00487D9E">
      <w:r>
        <w:t>Rappel des notions vues dans le développement : c</w:t>
      </w:r>
      <w:r w:rsidR="00487D9E">
        <w:t>uriosité</w:t>
      </w:r>
      <w:r>
        <w:t>,</w:t>
      </w:r>
      <w:r w:rsidR="00272CBF">
        <w:t xml:space="preserve"> découverte,</w:t>
      </w:r>
      <w:r w:rsidR="00487D9E">
        <w:t xml:space="preserve"> acceptation</w:t>
      </w:r>
      <w:r w:rsidR="00AE2265">
        <w:t>. O</w:t>
      </w:r>
      <w:r w:rsidR="00487D9E">
        <w:t xml:space="preserve">uverture sur un sujet connexe. </w:t>
      </w:r>
    </w:p>
    <w:p w14:paraId="32A11E0C" w14:textId="77777777" w:rsidR="00487D9E" w:rsidRDefault="00487D9E" w:rsidP="00487D9E"/>
    <w:p w14:paraId="6A0A792A" w14:textId="77777777" w:rsidR="00487D9E" w:rsidRDefault="00487D9E" w:rsidP="00487D9E"/>
    <w:p w14:paraId="5EDD5D7D" w14:textId="59257948" w:rsidR="003A3D3E" w:rsidRDefault="003A3D3E">
      <w:r>
        <w:br w:type="page"/>
      </w:r>
    </w:p>
    <w:p w14:paraId="63E789E0" w14:textId="77777777" w:rsidR="003A3D3E" w:rsidRPr="003A3D3E" w:rsidRDefault="003A3D3E" w:rsidP="003A3D3E">
      <w:pPr>
        <w:rPr>
          <w:b/>
        </w:rPr>
      </w:pPr>
      <w:r w:rsidRPr="003A3D3E">
        <w:rPr>
          <w:b/>
        </w:rPr>
        <w:lastRenderedPageBreak/>
        <w:t>Sujet B</w:t>
      </w:r>
    </w:p>
    <w:p w14:paraId="44A1542E" w14:textId="77777777" w:rsidR="003A3D3E" w:rsidRDefault="003A3D3E" w:rsidP="003A3D3E"/>
    <w:p w14:paraId="1D5612F6" w14:textId="7B28E55E" w:rsidR="003A3D3E" w:rsidRPr="003A3D3E" w:rsidRDefault="003A3D3E" w:rsidP="003A3D3E">
      <w:pPr>
        <w:rPr>
          <w:b/>
        </w:rPr>
      </w:pPr>
      <w:r w:rsidRPr="003A3D3E">
        <w:rPr>
          <w:b/>
        </w:rPr>
        <w:t>Q</w:t>
      </w:r>
      <w:r w:rsidR="004D072C">
        <w:rPr>
          <w:b/>
        </w:rPr>
        <w:t xml:space="preserve">uestion </w:t>
      </w:r>
      <w:r w:rsidRPr="003A3D3E">
        <w:rPr>
          <w:b/>
        </w:rPr>
        <w:t>1.</w:t>
      </w:r>
    </w:p>
    <w:p w14:paraId="7C274193" w14:textId="4A140EC9" w:rsidR="003A3D3E" w:rsidRDefault="003A3D3E" w:rsidP="003A3D3E">
      <w:r>
        <w:t>Le corpu</w:t>
      </w:r>
      <w:r w:rsidR="003C37F6">
        <w:t xml:space="preserve">s est composé d’un extrait de </w:t>
      </w:r>
      <w:r w:rsidR="003C37F6" w:rsidRPr="003C37F6">
        <w:rPr>
          <w:i/>
        </w:rPr>
        <w:t>P</w:t>
      </w:r>
      <w:r w:rsidRPr="003C37F6">
        <w:rPr>
          <w:i/>
        </w:rPr>
        <w:t>h</w:t>
      </w:r>
      <w:r w:rsidR="003C37F6" w:rsidRPr="003C37F6">
        <w:rPr>
          <w:i/>
        </w:rPr>
        <w:t>oto de groupe au bord du fleuve</w:t>
      </w:r>
      <w:r>
        <w:t xml:space="preserve"> d'Emmanuel </w:t>
      </w:r>
      <w:proofErr w:type="spellStart"/>
      <w:r>
        <w:t>Dongala</w:t>
      </w:r>
      <w:proofErr w:type="spellEnd"/>
      <w:r w:rsidR="003C37F6">
        <w:t>,</w:t>
      </w:r>
      <w:r>
        <w:t xml:space="preserve"> paru en 2010, </w:t>
      </w:r>
      <w:r w:rsidR="003C37F6">
        <w:t>d’</w:t>
      </w:r>
      <w:r>
        <w:t xml:space="preserve">un extrait de </w:t>
      </w:r>
      <w:r w:rsidRPr="003C37F6">
        <w:rPr>
          <w:i/>
        </w:rPr>
        <w:t>E génération</w:t>
      </w:r>
      <w:r>
        <w:t xml:space="preserve"> de JC</w:t>
      </w:r>
      <w:r w:rsidR="003C37F6">
        <w:t>.</w:t>
      </w:r>
      <w:r>
        <w:t xml:space="preserve"> </w:t>
      </w:r>
      <w:proofErr w:type="spellStart"/>
      <w:r>
        <w:t>Dollé</w:t>
      </w:r>
      <w:proofErr w:type="spellEnd"/>
      <w:r>
        <w:t xml:space="preserve"> et des cr</w:t>
      </w:r>
      <w:r w:rsidR="003C37F6">
        <w:t>oquis présentant J. Jaurès à l’A</w:t>
      </w:r>
      <w:r>
        <w:t>ssemblée nationale par Eloy Vincent. 1910.</w:t>
      </w:r>
    </w:p>
    <w:p w14:paraId="090B8E94" w14:textId="3CDAD9C9" w:rsidR="003A3D3E" w:rsidRDefault="003A3D3E" w:rsidP="003A3D3E">
      <w:r>
        <w:t xml:space="preserve">L’unité de ce corpus se situe du côté de la mise en scène de la </w:t>
      </w:r>
      <w:r w:rsidR="003C37F6">
        <w:t>parole et du pouvoir des mots d</w:t>
      </w:r>
      <w:r>
        <w:t xml:space="preserve">e l'orateur. Les différences se portent sur </w:t>
      </w:r>
      <w:r w:rsidR="003C37F6">
        <w:t>le contexte du message, d</w:t>
      </w:r>
      <w:r>
        <w:t>iscours ou échanges de messages écrits</w:t>
      </w:r>
      <w:r w:rsidR="003C37F6">
        <w:t>,</w:t>
      </w:r>
      <w:r>
        <w:t xml:space="preserve"> et les moyens utilisés pour les porter.</w:t>
      </w:r>
    </w:p>
    <w:p w14:paraId="1B698614" w14:textId="77777777" w:rsidR="003A3D3E" w:rsidRDefault="003A3D3E" w:rsidP="003A3D3E"/>
    <w:p w14:paraId="1BE911C5" w14:textId="6AF44C5E" w:rsidR="003A3D3E" w:rsidRPr="003A3D3E" w:rsidRDefault="003A3D3E" w:rsidP="003A3D3E">
      <w:pPr>
        <w:rPr>
          <w:b/>
        </w:rPr>
      </w:pPr>
      <w:r w:rsidRPr="003A3D3E">
        <w:rPr>
          <w:b/>
        </w:rPr>
        <w:t>Q</w:t>
      </w:r>
      <w:r w:rsidR="004D072C">
        <w:rPr>
          <w:b/>
        </w:rPr>
        <w:t xml:space="preserve">uestion </w:t>
      </w:r>
      <w:r w:rsidRPr="003A3D3E">
        <w:rPr>
          <w:b/>
        </w:rPr>
        <w:t>2.</w:t>
      </w:r>
    </w:p>
    <w:p w14:paraId="3A497D97" w14:textId="7BD0A2D2" w:rsidR="003A3D3E" w:rsidRDefault="003A3D3E" w:rsidP="003A3D3E">
      <w:r>
        <w:t xml:space="preserve">Le pouvoir des mots est ici </w:t>
      </w:r>
      <w:r w:rsidR="003C37F6">
        <w:t>« d'haranguer »,</w:t>
      </w:r>
      <w:r>
        <w:t xml:space="preserve"> de convaincre la foule de la justesse de sa cause ou de son point de vue. On retrouve</w:t>
      </w:r>
      <w:r w:rsidR="003C37F6">
        <w:t>,</w:t>
      </w:r>
      <w:r>
        <w:t xml:space="preserve"> dans les deux documents</w:t>
      </w:r>
      <w:r w:rsidR="003C37F6">
        <w:t>,</w:t>
      </w:r>
      <w:r>
        <w:t xml:space="preserve"> l’idée de l</w:t>
      </w:r>
      <w:r w:rsidR="003C37F6">
        <w:t>a connexion entre les personnes, e</w:t>
      </w:r>
      <w:r>
        <w:t xml:space="preserve">ntre l’orateur et son public. </w:t>
      </w:r>
      <w:r w:rsidR="003C37F6">
        <w:t>On retrouve les expressions « </w:t>
      </w:r>
      <w:r>
        <w:t>comme si j’étais à la fo</w:t>
      </w:r>
      <w:r w:rsidR="003C37F6">
        <w:t>is eux et moi » (</w:t>
      </w:r>
      <w:r>
        <w:t>doc</w:t>
      </w:r>
      <w:r w:rsidR="003C37F6">
        <w:t>ument</w:t>
      </w:r>
      <w:r>
        <w:t xml:space="preserve"> 2) et </w:t>
      </w:r>
      <w:r w:rsidR="003C37F6">
        <w:t>« </w:t>
      </w:r>
      <w:r>
        <w:t xml:space="preserve">mes sœurs » </w:t>
      </w:r>
      <w:r w:rsidR="003C37F6">
        <w:t>(</w:t>
      </w:r>
      <w:r>
        <w:t>doc</w:t>
      </w:r>
      <w:r w:rsidR="003C37F6">
        <w:t>ument 1</w:t>
      </w:r>
      <w:r>
        <w:t>).</w:t>
      </w:r>
    </w:p>
    <w:p w14:paraId="678F2D60" w14:textId="222CD9A0" w:rsidR="003A3D3E" w:rsidRDefault="003A3D3E" w:rsidP="003A3D3E">
      <w:r>
        <w:t>Enfin</w:t>
      </w:r>
      <w:r w:rsidR="003C37F6">
        <w:t>,</w:t>
      </w:r>
      <w:r>
        <w:t xml:space="preserve"> on peut relever u</w:t>
      </w:r>
      <w:r w:rsidR="003C37F6">
        <w:t>ne perte d’identité personnelle, u</w:t>
      </w:r>
      <w:r>
        <w:t xml:space="preserve">ne fusion de la communauté </w:t>
      </w:r>
      <w:r w:rsidR="003C37F6">
        <w:t>au sein d'une même appartenance :</w:t>
      </w:r>
      <w:r>
        <w:t xml:space="preserve"> «  tu te sens sorti</w:t>
      </w:r>
      <w:r w:rsidR="003C37F6">
        <w:t xml:space="preserve">r de toi-même. Tu n'es plus toi » (document 1), </w:t>
      </w:r>
      <w:r>
        <w:t>« je suis quoi pour moi ? Je suis eux ? C'est ça ? »</w:t>
      </w:r>
      <w:r w:rsidR="003C37F6">
        <w:t xml:space="preserve"> (</w:t>
      </w:r>
      <w:proofErr w:type="gramStart"/>
      <w:r w:rsidR="003C37F6">
        <w:t>docu</w:t>
      </w:r>
      <w:bookmarkStart w:id="0" w:name="_GoBack"/>
      <w:bookmarkEnd w:id="0"/>
      <w:r w:rsidR="003C37F6">
        <w:t>ment</w:t>
      </w:r>
      <w:proofErr w:type="gramEnd"/>
      <w:r w:rsidR="003C37F6">
        <w:t xml:space="preserve"> 2).</w:t>
      </w:r>
    </w:p>
    <w:p w14:paraId="7ACCA0E0" w14:textId="77777777" w:rsidR="003A3D3E" w:rsidRDefault="003A3D3E" w:rsidP="003A3D3E"/>
    <w:p w14:paraId="1744B759" w14:textId="3922B0DA" w:rsidR="003A3D3E" w:rsidRPr="003A3D3E" w:rsidRDefault="003A3D3E" w:rsidP="003A3D3E">
      <w:pPr>
        <w:rPr>
          <w:b/>
        </w:rPr>
      </w:pPr>
      <w:r w:rsidRPr="003A3D3E">
        <w:rPr>
          <w:b/>
        </w:rPr>
        <w:t>Q</w:t>
      </w:r>
      <w:r w:rsidR="004D072C">
        <w:rPr>
          <w:b/>
        </w:rPr>
        <w:t xml:space="preserve">uestion </w:t>
      </w:r>
      <w:r w:rsidRPr="003A3D3E">
        <w:rPr>
          <w:b/>
        </w:rPr>
        <w:t>3.</w:t>
      </w:r>
    </w:p>
    <w:p w14:paraId="423AA27B" w14:textId="7472F805" w:rsidR="003A3D3E" w:rsidRDefault="003A3D3E" w:rsidP="003A3D3E">
      <w:r>
        <w:t>On retrouve cette mise en scène à travers des termes comme « debout sur ta chaise</w:t>
      </w:r>
      <w:r w:rsidR="00F21A6D">
        <w:t> »</w:t>
      </w:r>
      <w:r>
        <w:t xml:space="preserve"> : qui se retrouvent dans les postures de Jaurès. Le verbe </w:t>
      </w:r>
      <w:r w:rsidR="00F21A6D">
        <w:t>« </w:t>
      </w:r>
      <w:r>
        <w:t>haranguer</w:t>
      </w:r>
      <w:r w:rsidR="00F21A6D">
        <w:t> »</w:t>
      </w:r>
      <w:r w:rsidR="00BC68CA">
        <w:t xml:space="preserve"> et</w:t>
      </w:r>
      <w:r w:rsidR="00F21A6D">
        <w:t xml:space="preserve"> le côté emporté, hâbleur</w:t>
      </w:r>
      <w:r>
        <w:t xml:space="preserve"> et persuasif de </w:t>
      </w:r>
      <w:proofErr w:type="spellStart"/>
      <w:r>
        <w:t>Méréana</w:t>
      </w:r>
      <w:proofErr w:type="spellEnd"/>
      <w:r>
        <w:t xml:space="preserve"> trouven</w:t>
      </w:r>
      <w:r w:rsidR="00F21A6D">
        <w:t>t une résonance dans les gestes, l</w:t>
      </w:r>
      <w:r>
        <w:t>es doigts dressés et accusateur</w:t>
      </w:r>
      <w:r w:rsidR="00F21A6D">
        <w:t>s</w:t>
      </w:r>
      <w:r>
        <w:t xml:space="preserve"> de l'homme politique français.</w:t>
      </w:r>
    </w:p>
    <w:p w14:paraId="5E7817A8" w14:textId="7E0BEF5C" w:rsidR="003A3D3E" w:rsidRDefault="003A3D3E" w:rsidP="003A3D3E">
      <w:r>
        <w:t xml:space="preserve">On pouvait aussi traiter de la notion de public comme élément moteur de la mise en scène </w:t>
      </w:r>
      <w:r w:rsidR="005F367E">
        <w:t xml:space="preserve">de la parole. La foule devant </w:t>
      </w:r>
      <w:proofErr w:type="spellStart"/>
      <w:r w:rsidR="005F367E">
        <w:t>Méréana</w:t>
      </w:r>
      <w:proofErr w:type="spellEnd"/>
      <w:r w:rsidR="005F367E">
        <w:t xml:space="preserve"> et l’A</w:t>
      </w:r>
      <w:r>
        <w:t>ssemblée nationale sont des théâtres dans lesquels officient nos deux comédiens des mots. Tout ceci permettant de convaincre celui qui est en face de nous.</w:t>
      </w:r>
    </w:p>
    <w:p w14:paraId="4030731B" w14:textId="06424F65" w:rsidR="003A3D3E" w:rsidRDefault="005F367E" w:rsidP="003A3D3E">
      <w:r>
        <w:t>Le verbal et l</w:t>
      </w:r>
      <w:r w:rsidR="003A3D3E">
        <w:t>e non verbal ne font donc ici qu'u</w:t>
      </w:r>
      <w:r w:rsidR="00BC68CA">
        <w:t>n à travers un discours emporté,</w:t>
      </w:r>
      <w:r w:rsidR="003A3D3E">
        <w:t xml:space="preserve"> </w:t>
      </w:r>
      <w:r w:rsidR="00BC68CA">
        <w:t>e</w:t>
      </w:r>
      <w:r w:rsidR="003A3D3E">
        <w:t>xclamatif et efficace</w:t>
      </w:r>
    </w:p>
    <w:p w14:paraId="1DBC9BF1" w14:textId="77777777" w:rsidR="003A3D3E" w:rsidRDefault="003A3D3E" w:rsidP="003A3D3E"/>
    <w:p w14:paraId="67B72AD0" w14:textId="3F014226" w:rsidR="003A3D3E" w:rsidRDefault="003A3D3E" w:rsidP="003A3D3E">
      <w:pPr>
        <w:rPr>
          <w:b/>
        </w:rPr>
      </w:pPr>
      <w:r w:rsidRPr="003A3D3E">
        <w:rPr>
          <w:b/>
        </w:rPr>
        <w:t>Compétence</w:t>
      </w:r>
      <w:r w:rsidR="00BC3949">
        <w:rPr>
          <w:b/>
        </w:rPr>
        <w:t>s</w:t>
      </w:r>
      <w:r w:rsidRPr="003A3D3E">
        <w:rPr>
          <w:b/>
        </w:rPr>
        <w:t xml:space="preserve"> d’écriture </w:t>
      </w:r>
    </w:p>
    <w:p w14:paraId="16B4B47D" w14:textId="77777777" w:rsidR="00BC68CA" w:rsidRPr="003A3D3E" w:rsidRDefault="00BC68CA" w:rsidP="003A3D3E">
      <w:pPr>
        <w:rPr>
          <w:b/>
        </w:rPr>
      </w:pPr>
    </w:p>
    <w:p w14:paraId="28B04045" w14:textId="77777777" w:rsidR="00BC68CA" w:rsidRDefault="003A3D3E" w:rsidP="003A3D3E">
      <w:r w:rsidRPr="00BC68CA">
        <w:rPr>
          <w:b/>
        </w:rPr>
        <w:t>Introduction</w:t>
      </w:r>
      <w:r w:rsidR="00BC68CA">
        <w:t> </w:t>
      </w:r>
    </w:p>
    <w:p w14:paraId="78F26B97" w14:textId="0B54F7A8" w:rsidR="003A3D3E" w:rsidRDefault="00BC68CA" w:rsidP="003A3D3E">
      <w:r>
        <w:t>P</w:t>
      </w:r>
      <w:r w:rsidR="003A3D3E">
        <w:t xml:space="preserve">résentation du sujet à travers la définition des termes </w:t>
      </w:r>
      <w:r>
        <w:t>« </w:t>
      </w:r>
      <w:r w:rsidR="003A3D3E">
        <w:t>mettre en scène</w:t>
      </w:r>
      <w:r>
        <w:t> »</w:t>
      </w:r>
      <w:r w:rsidR="003A3D3E">
        <w:t xml:space="preserve"> et </w:t>
      </w:r>
      <w:r>
        <w:t>« </w:t>
      </w:r>
      <w:r w:rsidR="003A3D3E">
        <w:t>s'affirmer</w:t>
      </w:r>
      <w:r>
        <w:t> »</w:t>
      </w:r>
      <w:r w:rsidR="003A3D3E">
        <w:t>.</w:t>
      </w:r>
    </w:p>
    <w:p w14:paraId="07166DA1" w14:textId="60F4835C" w:rsidR="003A3D3E" w:rsidRDefault="00BC68CA" w:rsidP="003A3D3E">
      <w:r>
        <w:t>Problématiser le sujet : Faut-</w:t>
      </w:r>
      <w:r w:rsidR="003A3D3E">
        <w:t>il forcément rendre son discours vivant pour faire passer un message et convaincre ?</w:t>
      </w:r>
    </w:p>
    <w:p w14:paraId="02787104" w14:textId="77777777" w:rsidR="003A3D3E" w:rsidRDefault="003A3D3E" w:rsidP="003A3D3E"/>
    <w:p w14:paraId="60742662" w14:textId="7208E070" w:rsidR="003A3D3E" w:rsidRPr="003A3D3E" w:rsidRDefault="003A3D3E" w:rsidP="003A3D3E">
      <w:pPr>
        <w:rPr>
          <w:b/>
        </w:rPr>
      </w:pPr>
      <w:r w:rsidRPr="003A3D3E">
        <w:rPr>
          <w:b/>
        </w:rPr>
        <w:t>Développement</w:t>
      </w:r>
    </w:p>
    <w:p w14:paraId="61944A6B" w14:textId="0F7932DE" w:rsidR="003A3D3E" w:rsidRDefault="003A3D3E" w:rsidP="003A3D3E">
      <w:r>
        <w:t xml:space="preserve">On attend du candidat qu'il donne son point de vue sur la notion d’obligation. </w:t>
      </w:r>
      <w:r w:rsidR="00BC68CA">
        <w:t>Un discours, un pamphlet, un argumentaire doit-</w:t>
      </w:r>
      <w:r>
        <w:t xml:space="preserve">il dépasser </w:t>
      </w:r>
      <w:r w:rsidR="00BC68CA">
        <w:t>le caractère strictement verbal ?</w:t>
      </w:r>
      <w:r>
        <w:t xml:space="preserve"> Les textes du corpus p</w:t>
      </w:r>
      <w:r w:rsidR="00BC68CA">
        <w:t xml:space="preserve">euvent </w:t>
      </w:r>
      <w:r>
        <w:t xml:space="preserve">être utilisés </w:t>
      </w:r>
      <w:r w:rsidR="00BC68CA">
        <w:t xml:space="preserve">ici </w:t>
      </w:r>
      <w:r>
        <w:t>car il</w:t>
      </w:r>
      <w:r w:rsidR="00BC68CA">
        <w:t>s</w:t>
      </w:r>
      <w:r>
        <w:t xml:space="preserve"> montre</w:t>
      </w:r>
      <w:r w:rsidR="00BC68CA">
        <w:t>nt</w:t>
      </w:r>
      <w:r>
        <w:t xml:space="preserve"> qu'une prise de parole habitée peut être plus convaincante pour l’auditoire. Toute réf</w:t>
      </w:r>
      <w:r w:rsidR="00BC68CA">
        <w:t>érence à des textes de théâtre,</w:t>
      </w:r>
      <w:r w:rsidR="00766016">
        <w:t xml:space="preserve"> </w:t>
      </w:r>
      <w:r w:rsidR="00BC68CA">
        <w:t xml:space="preserve">à </w:t>
      </w:r>
      <w:r>
        <w:t xml:space="preserve">la </w:t>
      </w:r>
      <w:r w:rsidR="00BC68CA">
        <w:t>théâtralisation de la parole e</w:t>
      </w:r>
      <w:r>
        <w:t>st</w:t>
      </w:r>
      <w:r w:rsidR="00BC68CA">
        <w:t xml:space="preserve"> </w:t>
      </w:r>
      <w:r w:rsidR="00766016">
        <w:t xml:space="preserve">la </w:t>
      </w:r>
      <w:r>
        <w:t>bienvenue.</w:t>
      </w:r>
    </w:p>
    <w:p w14:paraId="10F7CBE9" w14:textId="03DC0A79" w:rsidR="003A3D3E" w:rsidRDefault="003A3D3E" w:rsidP="003A3D3E">
      <w:r>
        <w:lastRenderedPageBreak/>
        <w:t>On pourra donc insister sur la communication non ve</w:t>
      </w:r>
      <w:r w:rsidR="00BC68CA">
        <w:t>rbale m</w:t>
      </w:r>
      <w:r>
        <w:t xml:space="preserve">ais aussi la notion de </w:t>
      </w:r>
      <w:r w:rsidR="00BC68CA">
        <w:t>décorum</w:t>
      </w:r>
      <w:r w:rsidR="00BC3949">
        <w:t xml:space="preserve">, sur la prise en compte du contexte, du </w:t>
      </w:r>
      <w:r>
        <w:t xml:space="preserve">public visé pour s'adapter et performer dans son argumentaire. </w:t>
      </w:r>
    </w:p>
    <w:p w14:paraId="0D565661" w14:textId="4C2B54F4" w:rsidR="003A3D3E" w:rsidRDefault="003A3D3E" w:rsidP="003A3D3E">
      <w:r>
        <w:t>Pour finir</w:t>
      </w:r>
      <w:r w:rsidR="00BC3949">
        <w:t>,</w:t>
      </w:r>
      <w:r>
        <w:t xml:space="preserve"> on pourra opp</w:t>
      </w:r>
      <w:r w:rsidR="00BC3949">
        <w:t>oser l’idée que la parole brute, l</w:t>
      </w:r>
      <w:r>
        <w:t>es mots bien choisis sans fioriture peuvent suffire. Appartenir à la même communauté avec les mêmes codes peut permettre de s'affirmer et d’être accepté.</w:t>
      </w:r>
    </w:p>
    <w:p w14:paraId="443C8B93" w14:textId="77777777" w:rsidR="003A3D3E" w:rsidRDefault="003A3D3E" w:rsidP="003A3D3E"/>
    <w:p w14:paraId="59971389" w14:textId="4296B20C" w:rsidR="003A3D3E" w:rsidRPr="003A3D3E" w:rsidRDefault="003A3D3E" w:rsidP="003A3D3E">
      <w:pPr>
        <w:rPr>
          <w:b/>
        </w:rPr>
      </w:pPr>
      <w:r w:rsidRPr="003A3D3E">
        <w:rPr>
          <w:b/>
        </w:rPr>
        <w:t xml:space="preserve">Conclusion </w:t>
      </w:r>
    </w:p>
    <w:p w14:paraId="61C3530D" w14:textId="5E676101" w:rsidR="003A3D3E" w:rsidRDefault="00BC3949" w:rsidP="003A3D3E">
      <w:r>
        <w:t>Rappel des notions vues dans l</w:t>
      </w:r>
      <w:r w:rsidR="003A3D3E">
        <w:t xml:space="preserve">e développement : </w:t>
      </w:r>
      <w:r>
        <w:t>théâtralisation, adaptation,</w:t>
      </w:r>
      <w:r w:rsidR="003A3D3E">
        <w:t xml:space="preserve"> pouvoir seul du mot. Ouverture sur un sujet connexe</w:t>
      </w:r>
    </w:p>
    <w:p w14:paraId="0DAA9374" w14:textId="77777777" w:rsidR="009C3AC4" w:rsidRDefault="009C3AC4"/>
    <w:sectPr w:rsidR="009C3A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96549" w14:textId="77777777" w:rsidR="00BC68CA" w:rsidRDefault="00BC68CA" w:rsidP="00ED4240">
      <w:r>
        <w:separator/>
      </w:r>
    </w:p>
  </w:endnote>
  <w:endnote w:type="continuationSeparator" w:id="0">
    <w:p w14:paraId="32075CB6" w14:textId="77777777" w:rsidR="00BC68CA" w:rsidRDefault="00BC68CA" w:rsidP="00ED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osis">
    <w:panose1 w:val="02010503020202060003"/>
    <w:charset w:val="00"/>
    <w:family w:val="auto"/>
    <w:pitch w:val="variable"/>
    <w:sig w:usb0="A00000BF" w:usb1="5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556A7" w14:textId="77777777" w:rsidR="00BC68CA" w:rsidRDefault="00BC68CA" w:rsidP="00ED4240">
      <w:r>
        <w:separator/>
      </w:r>
    </w:p>
  </w:footnote>
  <w:footnote w:type="continuationSeparator" w:id="0">
    <w:p w14:paraId="78F33F8C" w14:textId="77777777" w:rsidR="00BC68CA" w:rsidRDefault="00BC68CA" w:rsidP="00ED4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61CC" w14:textId="1DE97352" w:rsidR="00BC68CA" w:rsidRDefault="00BC68CA">
    <w:pPr>
      <w:pStyle w:val="En-tte"/>
    </w:pPr>
    <w:r>
      <w:rPr>
        <w:noProof/>
      </w:rPr>
      <w:drawing>
        <wp:inline distT="0" distB="0" distL="0" distR="0" wp14:anchorId="1FF9CCA9" wp14:editId="4D2D27E4">
          <wp:extent cx="1121079" cy="467734"/>
          <wp:effectExtent l="0" t="0" r="0" b="0"/>
          <wp:docPr id="5" name="Image 5" descr="Macintosh HD:Users:webpedago:Desktop:Julie:Template WP:logo-webped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bpedago:Desktop:Julie:Template WP:logo-webpeda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93" cy="468449"/>
                  </a:xfrm>
                  <a:prstGeom prst="rect">
                    <a:avLst/>
                  </a:prstGeom>
                  <a:noFill/>
                  <a:ln>
                    <a:noFill/>
                  </a:ln>
                </pic:spPr>
              </pic:pic>
            </a:graphicData>
          </a:graphic>
        </wp:inline>
      </w:drawing>
    </w:r>
  </w:p>
  <w:p w14:paraId="58602E04" w14:textId="77777777" w:rsidR="00BC68CA" w:rsidRDefault="00BC68CA">
    <w:pPr>
      <w:pStyle w:val="En-tte"/>
    </w:pPr>
  </w:p>
  <w:p w14:paraId="7CD247A2" w14:textId="77777777" w:rsidR="00BC68CA" w:rsidRDefault="00BC68C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2B11"/>
    <w:multiLevelType w:val="hybridMultilevel"/>
    <w:tmpl w:val="C4B87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E1DA8"/>
    <w:multiLevelType w:val="hybridMultilevel"/>
    <w:tmpl w:val="836AF8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EF6EE3"/>
    <w:multiLevelType w:val="hybridMultilevel"/>
    <w:tmpl w:val="B4EE87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2691CF3"/>
    <w:multiLevelType w:val="hybridMultilevel"/>
    <w:tmpl w:val="9C027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6571A2"/>
    <w:multiLevelType w:val="hybridMultilevel"/>
    <w:tmpl w:val="61CAD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FF"/>
    <w:rsid w:val="00267740"/>
    <w:rsid w:val="00272CBF"/>
    <w:rsid w:val="00284C09"/>
    <w:rsid w:val="002877EF"/>
    <w:rsid w:val="002A27FF"/>
    <w:rsid w:val="00317186"/>
    <w:rsid w:val="00355A22"/>
    <w:rsid w:val="003A3D3E"/>
    <w:rsid w:val="003C37F6"/>
    <w:rsid w:val="00487D9E"/>
    <w:rsid w:val="004D072C"/>
    <w:rsid w:val="005A7E6C"/>
    <w:rsid w:val="005F367E"/>
    <w:rsid w:val="006E6087"/>
    <w:rsid w:val="00766016"/>
    <w:rsid w:val="00965967"/>
    <w:rsid w:val="009C3AC4"/>
    <w:rsid w:val="009F4436"/>
    <w:rsid w:val="00A9450B"/>
    <w:rsid w:val="00AE2265"/>
    <w:rsid w:val="00B248C0"/>
    <w:rsid w:val="00BC3949"/>
    <w:rsid w:val="00BC68CA"/>
    <w:rsid w:val="00E11261"/>
    <w:rsid w:val="00ED4240"/>
    <w:rsid w:val="00F21A6D"/>
    <w:rsid w:val="00F87FC9"/>
    <w:rsid w:val="00F928A4"/>
    <w:rsid w:val="00FB63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F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F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7FF"/>
    <w:pPr>
      <w:ind w:left="720"/>
      <w:contextualSpacing/>
    </w:pPr>
  </w:style>
  <w:style w:type="paragraph" w:styleId="En-tte">
    <w:name w:val="header"/>
    <w:basedOn w:val="Normal"/>
    <w:link w:val="En-tteCar"/>
    <w:uiPriority w:val="99"/>
    <w:unhideWhenUsed/>
    <w:rsid w:val="00ED4240"/>
    <w:pPr>
      <w:tabs>
        <w:tab w:val="center" w:pos="4536"/>
        <w:tab w:val="right" w:pos="9072"/>
      </w:tabs>
    </w:pPr>
  </w:style>
  <w:style w:type="character" w:customStyle="1" w:styleId="En-tteCar">
    <w:name w:val="En-tête Car"/>
    <w:basedOn w:val="Policepardfaut"/>
    <w:link w:val="En-tte"/>
    <w:uiPriority w:val="99"/>
    <w:rsid w:val="00ED4240"/>
    <w:rPr>
      <w:sz w:val="24"/>
      <w:szCs w:val="24"/>
    </w:rPr>
  </w:style>
  <w:style w:type="paragraph" w:styleId="Pieddepage">
    <w:name w:val="footer"/>
    <w:basedOn w:val="Normal"/>
    <w:link w:val="PieddepageCar"/>
    <w:uiPriority w:val="99"/>
    <w:unhideWhenUsed/>
    <w:rsid w:val="00ED4240"/>
    <w:pPr>
      <w:tabs>
        <w:tab w:val="center" w:pos="4536"/>
        <w:tab w:val="right" w:pos="9072"/>
      </w:tabs>
    </w:pPr>
  </w:style>
  <w:style w:type="character" w:customStyle="1" w:styleId="PieddepageCar">
    <w:name w:val="Pied de page Car"/>
    <w:basedOn w:val="Policepardfaut"/>
    <w:link w:val="Pieddepage"/>
    <w:uiPriority w:val="99"/>
    <w:rsid w:val="00ED4240"/>
    <w:rPr>
      <w:sz w:val="24"/>
      <w:szCs w:val="24"/>
    </w:rPr>
  </w:style>
  <w:style w:type="paragraph" w:styleId="Textedebulles">
    <w:name w:val="Balloon Text"/>
    <w:basedOn w:val="Normal"/>
    <w:link w:val="TextedebullesCar"/>
    <w:uiPriority w:val="99"/>
    <w:semiHidden/>
    <w:unhideWhenUsed/>
    <w:rsid w:val="00ED42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2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F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7FF"/>
    <w:pPr>
      <w:ind w:left="720"/>
      <w:contextualSpacing/>
    </w:pPr>
  </w:style>
  <w:style w:type="paragraph" w:styleId="En-tte">
    <w:name w:val="header"/>
    <w:basedOn w:val="Normal"/>
    <w:link w:val="En-tteCar"/>
    <w:uiPriority w:val="99"/>
    <w:unhideWhenUsed/>
    <w:rsid w:val="00ED4240"/>
    <w:pPr>
      <w:tabs>
        <w:tab w:val="center" w:pos="4536"/>
        <w:tab w:val="right" w:pos="9072"/>
      </w:tabs>
    </w:pPr>
  </w:style>
  <w:style w:type="character" w:customStyle="1" w:styleId="En-tteCar">
    <w:name w:val="En-tête Car"/>
    <w:basedOn w:val="Policepardfaut"/>
    <w:link w:val="En-tte"/>
    <w:uiPriority w:val="99"/>
    <w:rsid w:val="00ED4240"/>
    <w:rPr>
      <w:sz w:val="24"/>
      <w:szCs w:val="24"/>
    </w:rPr>
  </w:style>
  <w:style w:type="paragraph" w:styleId="Pieddepage">
    <w:name w:val="footer"/>
    <w:basedOn w:val="Normal"/>
    <w:link w:val="PieddepageCar"/>
    <w:uiPriority w:val="99"/>
    <w:unhideWhenUsed/>
    <w:rsid w:val="00ED4240"/>
    <w:pPr>
      <w:tabs>
        <w:tab w:val="center" w:pos="4536"/>
        <w:tab w:val="right" w:pos="9072"/>
      </w:tabs>
    </w:pPr>
  </w:style>
  <w:style w:type="character" w:customStyle="1" w:styleId="PieddepageCar">
    <w:name w:val="Pied de page Car"/>
    <w:basedOn w:val="Policepardfaut"/>
    <w:link w:val="Pieddepage"/>
    <w:uiPriority w:val="99"/>
    <w:rsid w:val="00ED4240"/>
    <w:rPr>
      <w:sz w:val="24"/>
      <w:szCs w:val="24"/>
    </w:rPr>
  </w:style>
  <w:style w:type="paragraph" w:styleId="Textedebulles">
    <w:name w:val="Balloon Text"/>
    <w:basedOn w:val="Normal"/>
    <w:link w:val="TextedebullesCar"/>
    <w:uiPriority w:val="99"/>
    <w:semiHidden/>
    <w:unhideWhenUsed/>
    <w:rsid w:val="00ED42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2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982</Words>
  <Characters>5403</Characters>
  <Application>Microsoft Macintosh Word</Application>
  <DocSecurity>0</DocSecurity>
  <Lines>45</Lines>
  <Paragraphs>12</Paragraphs>
  <ScaleCrop>false</ScaleCrop>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Web Pédagogique</cp:lastModifiedBy>
  <cp:revision>8</cp:revision>
  <dcterms:created xsi:type="dcterms:W3CDTF">2021-06-16T09:19:00Z</dcterms:created>
  <dcterms:modified xsi:type="dcterms:W3CDTF">2021-06-16T09:39:00Z</dcterms:modified>
</cp:coreProperties>
</file>