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71F36C" w14:textId="57E4D8E7" w:rsidR="00C52CD7" w:rsidRDefault="00C52CD7" w:rsidP="00634D67">
      <w:pPr>
        <w:rPr>
          <w:rFonts w:asciiTheme="majorHAnsi" w:hAnsiTheme="majorHAnsi"/>
        </w:rPr>
      </w:pPr>
    </w:p>
    <w:p w14:paraId="72E787FD" w14:textId="77777777" w:rsidR="00634D67" w:rsidRPr="003C282D" w:rsidRDefault="00634D67" w:rsidP="00634D67">
      <w:pPr>
        <w:rPr>
          <w:rFonts w:asciiTheme="majorHAnsi" w:hAnsiTheme="majorHAnsi"/>
        </w:rPr>
      </w:pPr>
    </w:p>
    <w:p w14:paraId="0B94315B" w14:textId="4DD2DE40" w:rsidR="00C52CD7" w:rsidRPr="003C282D" w:rsidRDefault="00DD54BB" w:rsidP="00DD54BB">
      <w:pPr>
        <w:jc w:val="center"/>
        <w:rPr>
          <w:rFonts w:asciiTheme="majorHAnsi" w:hAnsiTheme="majorHAnsi"/>
          <w:b/>
        </w:rPr>
      </w:pPr>
      <w:r>
        <w:rPr>
          <w:rFonts w:asciiTheme="majorHAnsi" w:hAnsiTheme="majorHAnsi"/>
          <w:b/>
        </w:rPr>
        <w:t>Brevet</w:t>
      </w:r>
      <w:r w:rsidR="00B33689">
        <w:rPr>
          <w:rFonts w:asciiTheme="majorHAnsi" w:hAnsiTheme="majorHAnsi"/>
          <w:b/>
        </w:rPr>
        <w:t xml:space="preserve"> 2019</w:t>
      </w:r>
    </w:p>
    <w:p w14:paraId="229A5897" w14:textId="3758E634" w:rsidR="000925D0" w:rsidRDefault="00FC01EA" w:rsidP="00634D67">
      <w:pPr>
        <w:jc w:val="center"/>
        <w:rPr>
          <w:rFonts w:asciiTheme="majorHAnsi" w:hAnsiTheme="majorHAnsi"/>
          <w:b/>
        </w:rPr>
      </w:pPr>
      <w:r>
        <w:rPr>
          <w:rFonts w:asciiTheme="majorHAnsi" w:hAnsiTheme="majorHAnsi"/>
          <w:b/>
        </w:rPr>
        <w:t xml:space="preserve">Épreuve </w:t>
      </w:r>
      <w:r w:rsidR="000925D0">
        <w:rPr>
          <w:rFonts w:asciiTheme="majorHAnsi" w:hAnsiTheme="majorHAnsi"/>
          <w:b/>
        </w:rPr>
        <w:t>de sciences</w:t>
      </w:r>
    </w:p>
    <w:p w14:paraId="71771461" w14:textId="77777777" w:rsidR="00634D67" w:rsidRDefault="00634D67" w:rsidP="00DD54BB">
      <w:pPr>
        <w:jc w:val="center"/>
        <w:rPr>
          <w:rFonts w:asciiTheme="majorHAnsi" w:hAnsiTheme="majorHAnsi"/>
          <w:b/>
        </w:rPr>
      </w:pPr>
    </w:p>
    <w:p w14:paraId="7DB08E8A" w14:textId="77777777" w:rsidR="00C058EE" w:rsidRDefault="00C058EE" w:rsidP="00DD54BB">
      <w:pPr>
        <w:jc w:val="center"/>
        <w:rPr>
          <w:rFonts w:asciiTheme="majorHAnsi" w:hAnsiTheme="majorHAnsi"/>
          <w:b/>
        </w:rPr>
      </w:pPr>
    </w:p>
    <w:p w14:paraId="7BADC920" w14:textId="5509C969" w:rsidR="000925D0" w:rsidRPr="003C282D" w:rsidRDefault="000925D0" w:rsidP="000925D0">
      <w:pPr>
        <w:rPr>
          <w:rFonts w:asciiTheme="majorHAnsi" w:hAnsiTheme="majorHAnsi"/>
          <w:b/>
        </w:rPr>
      </w:pPr>
      <w:r>
        <w:rPr>
          <w:rFonts w:asciiTheme="majorHAnsi" w:hAnsiTheme="majorHAnsi"/>
          <w:b/>
        </w:rPr>
        <w:t>Sciences de la Vie et de la Terre</w:t>
      </w:r>
    </w:p>
    <w:p w14:paraId="7928DAC1" w14:textId="77777777" w:rsidR="000925D0" w:rsidRDefault="000925D0" w:rsidP="00DD54BB">
      <w:pPr>
        <w:jc w:val="both"/>
        <w:rPr>
          <w:rFonts w:asciiTheme="majorHAnsi" w:hAnsiTheme="majorHAnsi"/>
          <w:sz w:val="22"/>
          <w:szCs w:val="22"/>
        </w:rPr>
      </w:pPr>
    </w:p>
    <w:p w14:paraId="221C90CA" w14:textId="77777777" w:rsidR="00DB1B0D" w:rsidRDefault="00DB1B0D" w:rsidP="00DB1B0D">
      <w:pPr>
        <w:rPr>
          <w:rFonts w:ascii="Times" w:eastAsia="Times New Roman" w:hAnsi="Times" w:cs="Times New Roman"/>
          <w:sz w:val="20"/>
          <w:szCs w:val="20"/>
        </w:rPr>
      </w:pPr>
      <w:r w:rsidRPr="00DB1B0D">
        <w:rPr>
          <w:rFonts w:ascii="Times" w:eastAsia="Times New Roman" w:hAnsi="Times" w:cs="Times New Roman"/>
          <w:sz w:val="20"/>
          <w:szCs w:val="20"/>
        </w:rPr>
        <w:t xml:space="preserve">Question 1 : </w:t>
      </w:r>
    </w:p>
    <w:p w14:paraId="77EE95A9" w14:textId="77777777" w:rsidR="00DB1B0D" w:rsidRDefault="00DB1B0D" w:rsidP="00DB1B0D">
      <w:pPr>
        <w:rPr>
          <w:rFonts w:ascii="Times" w:eastAsia="Times New Roman" w:hAnsi="Times" w:cs="Times New Roman"/>
          <w:sz w:val="20"/>
          <w:szCs w:val="20"/>
        </w:rPr>
      </w:pPr>
    </w:p>
    <w:p w14:paraId="16F07640" w14:textId="5A5593A3" w:rsidR="00DB1B0D" w:rsidRDefault="00DB1B0D" w:rsidP="00DB1B0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0E758F1" wp14:editId="066263C6">
            <wp:extent cx="5031528" cy="1528842"/>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2854" cy="1529245"/>
                    </a:xfrm>
                    <a:prstGeom prst="rect">
                      <a:avLst/>
                    </a:prstGeom>
                    <a:noFill/>
                    <a:ln>
                      <a:noFill/>
                    </a:ln>
                  </pic:spPr>
                </pic:pic>
              </a:graphicData>
            </a:graphic>
          </wp:inline>
        </w:drawing>
      </w:r>
    </w:p>
    <w:p w14:paraId="65C12E39" w14:textId="77777777" w:rsidR="00DB1B0D" w:rsidRDefault="00DB1B0D" w:rsidP="00DB1B0D">
      <w:pPr>
        <w:rPr>
          <w:rFonts w:ascii="Times" w:eastAsia="Times New Roman" w:hAnsi="Times" w:cs="Times New Roman"/>
          <w:sz w:val="20"/>
          <w:szCs w:val="20"/>
        </w:rPr>
      </w:pPr>
    </w:p>
    <w:p w14:paraId="29F50A7C" w14:textId="3762BFA0" w:rsidR="00DB1B0D" w:rsidRDefault="004E537D" w:rsidP="00DB1B0D">
      <w:pPr>
        <w:rPr>
          <w:rFonts w:ascii="Times" w:eastAsia="Times New Roman" w:hAnsi="Times" w:cs="Times New Roman"/>
          <w:sz w:val="20"/>
          <w:szCs w:val="20"/>
        </w:rPr>
      </w:pPr>
      <w:r>
        <w:rPr>
          <w:rFonts w:ascii="Times" w:eastAsia="Times New Roman" w:hAnsi="Times" w:cs="Times New Roman"/>
          <w:sz w:val="20"/>
          <w:szCs w:val="20"/>
        </w:rPr>
        <w:t>Q</w:t>
      </w:r>
      <w:r w:rsidR="00DB1B0D" w:rsidRPr="00DB1B0D">
        <w:rPr>
          <w:rFonts w:ascii="Times" w:eastAsia="Times New Roman" w:hAnsi="Times" w:cs="Times New Roman"/>
          <w:sz w:val="20"/>
          <w:szCs w:val="20"/>
        </w:rPr>
        <w:t xml:space="preserve">uestion 2 : </w:t>
      </w:r>
    </w:p>
    <w:p w14:paraId="3F173239" w14:textId="77777777" w:rsidR="00DB1B0D" w:rsidRDefault="00DB1B0D" w:rsidP="00DB1B0D">
      <w:pPr>
        <w:rPr>
          <w:rFonts w:ascii="Times" w:eastAsia="Times New Roman" w:hAnsi="Times" w:cs="Times New Roman"/>
          <w:sz w:val="20"/>
          <w:szCs w:val="20"/>
        </w:rPr>
      </w:pPr>
    </w:p>
    <w:p w14:paraId="079A6997" w14:textId="37C729C9" w:rsidR="00DB1B0D" w:rsidRDefault="004E537D" w:rsidP="00DB1B0D">
      <w:pPr>
        <w:rPr>
          <w:rFonts w:ascii="Times" w:eastAsia="Times New Roman" w:hAnsi="Times" w:cs="Times New Roman"/>
          <w:sz w:val="20"/>
          <w:szCs w:val="20"/>
        </w:rPr>
      </w:pPr>
      <w:proofErr w:type="gramStart"/>
      <w:r>
        <w:rPr>
          <w:rFonts w:ascii="Times" w:eastAsia="Times New Roman" w:hAnsi="Times" w:cs="Times New Roman"/>
          <w:sz w:val="20"/>
          <w:szCs w:val="20"/>
        </w:rPr>
        <w:t>hypothèse</w:t>
      </w:r>
      <w:proofErr w:type="gramEnd"/>
      <w:r>
        <w:rPr>
          <w:rFonts w:ascii="Times" w:eastAsia="Times New Roman" w:hAnsi="Times" w:cs="Times New Roman"/>
          <w:sz w:val="20"/>
          <w:szCs w:val="20"/>
        </w:rPr>
        <w:t xml:space="preserve"> 3 : L</w:t>
      </w:r>
      <w:r w:rsidR="00DB1B0D" w:rsidRPr="00DB1B0D">
        <w:rPr>
          <w:rFonts w:ascii="Times" w:eastAsia="Times New Roman" w:hAnsi="Times" w:cs="Times New Roman"/>
          <w:sz w:val="20"/>
          <w:szCs w:val="20"/>
        </w:rPr>
        <w:t>a zone pilifère abs</w:t>
      </w:r>
      <w:r>
        <w:rPr>
          <w:rFonts w:ascii="Times" w:eastAsia="Times New Roman" w:hAnsi="Times" w:cs="Times New Roman"/>
          <w:sz w:val="20"/>
          <w:szCs w:val="20"/>
        </w:rPr>
        <w:t>orbe l'eau et les sels minéraux.</w:t>
      </w:r>
    </w:p>
    <w:p w14:paraId="05CF108B" w14:textId="77777777" w:rsidR="00DB1B0D" w:rsidRDefault="00DB1B0D" w:rsidP="00DB1B0D">
      <w:pPr>
        <w:rPr>
          <w:rFonts w:ascii="Times" w:eastAsia="Times New Roman" w:hAnsi="Times" w:cs="Times New Roman"/>
          <w:sz w:val="20"/>
          <w:szCs w:val="20"/>
        </w:rPr>
      </w:pPr>
    </w:p>
    <w:p w14:paraId="73BA5F89" w14:textId="7A1FD352" w:rsidR="00DB1B0D" w:rsidRDefault="004E537D" w:rsidP="004E537D">
      <w:pPr>
        <w:jc w:val="both"/>
        <w:rPr>
          <w:rFonts w:ascii="Times" w:eastAsia="Times New Roman" w:hAnsi="Times" w:cs="Times New Roman"/>
          <w:sz w:val="20"/>
          <w:szCs w:val="20"/>
        </w:rPr>
      </w:pPr>
      <w:r>
        <w:rPr>
          <w:rFonts w:ascii="Times" w:eastAsia="Times New Roman" w:hAnsi="Times" w:cs="Times New Roman"/>
          <w:sz w:val="20"/>
          <w:szCs w:val="20"/>
        </w:rPr>
        <w:t>En effet sur le document 2</w:t>
      </w:r>
      <w:r w:rsidR="00DB1B0D" w:rsidRPr="00DB1B0D">
        <w:rPr>
          <w:rFonts w:ascii="Times" w:eastAsia="Times New Roman" w:hAnsi="Times" w:cs="Times New Roman"/>
          <w:sz w:val="20"/>
          <w:szCs w:val="20"/>
        </w:rPr>
        <w:t>b</w:t>
      </w:r>
      <w:r>
        <w:rPr>
          <w:rFonts w:ascii="Times" w:eastAsia="Times New Roman" w:hAnsi="Times" w:cs="Times New Roman"/>
          <w:sz w:val="20"/>
          <w:szCs w:val="20"/>
        </w:rPr>
        <w:t>,</w:t>
      </w:r>
      <w:r w:rsidR="00DB1B0D" w:rsidRPr="00DB1B0D">
        <w:rPr>
          <w:rFonts w:ascii="Times" w:eastAsia="Times New Roman" w:hAnsi="Times" w:cs="Times New Roman"/>
          <w:sz w:val="20"/>
          <w:szCs w:val="20"/>
        </w:rPr>
        <w:t xml:space="preserve"> après avoir testé avec un témoin (1</w:t>
      </w:r>
      <w:r w:rsidR="00DB1B0D" w:rsidRPr="00DB1B0D">
        <w:rPr>
          <w:rFonts w:ascii="Times" w:eastAsia="Times New Roman" w:hAnsi="Times" w:cs="Times New Roman"/>
          <w:sz w:val="20"/>
          <w:szCs w:val="20"/>
          <w:vertAlign w:val="superscript"/>
        </w:rPr>
        <w:t>ère</w:t>
      </w:r>
      <w:r w:rsidR="00DB1B0D" w:rsidRPr="00DB1B0D">
        <w:rPr>
          <w:rFonts w:ascii="Times" w:eastAsia="Times New Roman" w:hAnsi="Times" w:cs="Times New Roman"/>
          <w:sz w:val="20"/>
          <w:szCs w:val="20"/>
        </w:rPr>
        <w:t xml:space="preserve"> expérience) et une expérience où la racine était entièrement dans l'huile 5donc ne pouvait absorber d'eau et de sels minéraux), on montrait que la plante absorbait eau et sels minéraux par la racine. Dans le tube 3, on ne place que la zone pilifère de la racine dans l'eau (les 2 autres zones</w:t>
      </w:r>
      <w:r>
        <w:rPr>
          <w:rFonts w:ascii="Times" w:eastAsia="Times New Roman" w:hAnsi="Times" w:cs="Times New Roman"/>
          <w:sz w:val="20"/>
          <w:szCs w:val="20"/>
        </w:rPr>
        <w:t xml:space="preserve"> étant dans l'huile).</w:t>
      </w:r>
    </w:p>
    <w:p w14:paraId="47A53B69" w14:textId="77777777" w:rsidR="00DB1B0D" w:rsidRDefault="00DB1B0D" w:rsidP="004E537D">
      <w:pPr>
        <w:jc w:val="both"/>
        <w:rPr>
          <w:rFonts w:ascii="Times" w:eastAsia="Times New Roman" w:hAnsi="Times" w:cs="Times New Roman"/>
          <w:sz w:val="20"/>
          <w:szCs w:val="20"/>
        </w:rPr>
      </w:pPr>
    </w:p>
    <w:p w14:paraId="715CF846" w14:textId="54BA0487" w:rsidR="00DB1B0D" w:rsidRDefault="004E537D" w:rsidP="00DB1B0D">
      <w:pPr>
        <w:rPr>
          <w:rFonts w:ascii="Times" w:eastAsia="Times New Roman" w:hAnsi="Times" w:cs="Times New Roman"/>
          <w:sz w:val="20"/>
          <w:szCs w:val="20"/>
        </w:rPr>
      </w:pPr>
      <w:r>
        <w:rPr>
          <w:rFonts w:ascii="Times" w:eastAsia="Times New Roman" w:hAnsi="Times" w:cs="Times New Roman"/>
          <w:sz w:val="20"/>
          <w:szCs w:val="20"/>
        </w:rPr>
        <w:t>Q</w:t>
      </w:r>
      <w:r w:rsidR="00DB1B0D" w:rsidRPr="00DB1B0D">
        <w:rPr>
          <w:rFonts w:ascii="Times" w:eastAsia="Times New Roman" w:hAnsi="Times" w:cs="Times New Roman"/>
          <w:sz w:val="20"/>
          <w:szCs w:val="20"/>
        </w:rPr>
        <w:t xml:space="preserve">uestion 3 : </w:t>
      </w:r>
    </w:p>
    <w:p w14:paraId="1C74B80D" w14:textId="77777777" w:rsidR="00DB1B0D" w:rsidRDefault="00DB1B0D" w:rsidP="00DB1B0D">
      <w:pPr>
        <w:rPr>
          <w:rFonts w:ascii="Times" w:eastAsia="Times New Roman" w:hAnsi="Times" w:cs="Times New Roman"/>
          <w:sz w:val="20"/>
          <w:szCs w:val="20"/>
        </w:rPr>
      </w:pPr>
    </w:p>
    <w:p w14:paraId="6A6AC30C" w14:textId="4F7CCEA7" w:rsidR="00DB1B0D" w:rsidRDefault="00DB1B0D" w:rsidP="004E537D">
      <w:pPr>
        <w:jc w:val="both"/>
        <w:rPr>
          <w:rFonts w:ascii="Times" w:eastAsia="Times New Roman" w:hAnsi="Times" w:cs="Times New Roman"/>
          <w:sz w:val="20"/>
          <w:szCs w:val="20"/>
        </w:rPr>
      </w:pPr>
      <w:r w:rsidRPr="00DB1B0D">
        <w:rPr>
          <w:rFonts w:ascii="Times" w:eastAsia="Times New Roman" w:hAnsi="Times" w:cs="Times New Roman"/>
          <w:sz w:val="20"/>
          <w:szCs w:val="20"/>
        </w:rPr>
        <w:t xml:space="preserve">Pour tester l'hypothèse, il nous faut une expérience témoin (plantule de radis dont toute la racine plonge </w:t>
      </w:r>
      <w:r w:rsidR="004E537D">
        <w:rPr>
          <w:rFonts w:ascii="Times" w:eastAsia="Times New Roman" w:hAnsi="Times" w:cs="Times New Roman"/>
          <w:sz w:val="20"/>
          <w:szCs w:val="20"/>
        </w:rPr>
        <w:t>dans de l'eau avec des minéraux</w:t>
      </w:r>
      <w:r w:rsidRPr="00DB1B0D">
        <w:rPr>
          <w:rFonts w:ascii="Times" w:eastAsia="Times New Roman" w:hAnsi="Times" w:cs="Times New Roman"/>
          <w:sz w:val="20"/>
          <w:szCs w:val="20"/>
        </w:rPr>
        <w:t xml:space="preserve">) ainsi qu'une deuxième expérience qui permet de savoir ce qu'il se passe quand le </w:t>
      </w:r>
      <w:r w:rsidR="004E537D">
        <w:rPr>
          <w:rFonts w:ascii="Times" w:eastAsia="Times New Roman" w:hAnsi="Times" w:cs="Times New Roman"/>
          <w:sz w:val="20"/>
          <w:szCs w:val="20"/>
        </w:rPr>
        <w:t xml:space="preserve">plantule manque </w:t>
      </w:r>
      <w:r w:rsidRPr="00DB1B0D">
        <w:rPr>
          <w:rFonts w:ascii="Times" w:eastAsia="Times New Roman" w:hAnsi="Times" w:cs="Times New Roman"/>
          <w:sz w:val="20"/>
          <w:szCs w:val="20"/>
        </w:rPr>
        <w:t>d'eau et de sels minéraux : un plantule de radis dont la racine tre</w:t>
      </w:r>
      <w:r w:rsidR="004E537D">
        <w:rPr>
          <w:rFonts w:ascii="Times" w:eastAsia="Times New Roman" w:hAnsi="Times" w:cs="Times New Roman"/>
          <w:sz w:val="20"/>
          <w:szCs w:val="20"/>
        </w:rPr>
        <w:t>mpe entièrement dans de l'huile</w:t>
      </w:r>
      <w:r w:rsidRPr="00DB1B0D">
        <w:rPr>
          <w:rFonts w:ascii="Times" w:eastAsia="Times New Roman" w:hAnsi="Times" w:cs="Times New Roman"/>
          <w:sz w:val="20"/>
          <w:szCs w:val="20"/>
        </w:rPr>
        <w:t>. Puis on prépare une troisième expérience où la racine du plantule cette fois trempe dans un récipient contenant de l'huile et de l'eau avec</w:t>
      </w:r>
      <w:r w:rsidR="004E537D">
        <w:rPr>
          <w:rFonts w:ascii="Times" w:eastAsia="Times New Roman" w:hAnsi="Times" w:cs="Times New Roman"/>
          <w:sz w:val="20"/>
          <w:szCs w:val="20"/>
        </w:rPr>
        <w:t xml:space="preserve"> des sels minéraux (l</w:t>
      </w:r>
      <w:r w:rsidRPr="00DB1B0D">
        <w:rPr>
          <w:rFonts w:ascii="Times" w:eastAsia="Times New Roman" w:hAnsi="Times" w:cs="Times New Roman"/>
          <w:sz w:val="20"/>
          <w:szCs w:val="20"/>
        </w:rPr>
        <w:t xml:space="preserve">'huile plus légère étant au dessus de l'eau). On ne laisse que l’extrémité de la racine (zone de croissance de la racine) tremper dans l'eau contenant des sels minéraux. </w:t>
      </w:r>
    </w:p>
    <w:p w14:paraId="7C305887" w14:textId="77777777" w:rsidR="00DB1B0D" w:rsidRDefault="00DB1B0D" w:rsidP="00DB1B0D">
      <w:pPr>
        <w:rPr>
          <w:rFonts w:ascii="Times" w:eastAsia="Times New Roman" w:hAnsi="Times" w:cs="Times New Roman"/>
          <w:sz w:val="20"/>
          <w:szCs w:val="20"/>
        </w:rPr>
      </w:pPr>
    </w:p>
    <w:p w14:paraId="28E4FFD1" w14:textId="77777777" w:rsidR="00DB1B0D" w:rsidRDefault="00DB1B0D" w:rsidP="00DB1B0D">
      <w:pPr>
        <w:rPr>
          <w:rFonts w:ascii="Times" w:eastAsia="Times New Roman" w:hAnsi="Times" w:cs="Times New Roman"/>
          <w:sz w:val="20"/>
          <w:szCs w:val="20"/>
        </w:rPr>
      </w:pPr>
      <w:r w:rsidRPr="00DB1B0D">
        <w:rPr>
          <w:rFonts w:ascii="Times" w:eastAsia="Times New Roman" w:hAnsi="Times" w:cs="Times New Roman"/>
          <w:sz w:val="20"/>
          <w:szCs w:val="20"/>
        </w:rPr>
        <w:t xml:space="preserve">Question 4 : </w:t>
      </w:r>
    </w:p>
    <w:p w14:paraId="44C579A1" w14:textId="77777777" w:rsidR="00DB1B0D" w:rsidRDefault="00DB1B0D" w:rsidP="00DB1B0D">
      <w:pPr>
        <w:rPr>
          <w:rFonts w:ascii="Times" w:eastAsia="Times New Roman" w:hAnsi="Times" w:cs="Times New Roman"/>
          <w:sz w:val="20"/>
          <w:szCs w:val="20"/>
        </w:rPr>
      </w:pPr>
    </w:p>
    <w:p w14:paraId="4EE389D3" w14:textId="58CB989E" w:rsidR="00DB1B0D" w:rsidRDefault="00DB1B0D" w:rsidP="004E537D">
      <w:pPr>
        <w:jc w:val="both"/>
        <w:rPr>
          <w:rFonts w:ascii="Times" w:eastAsia="Times New Roman" w:hAnsi="Times" w:cs="Times New Roman"/>
          <w:sz w:val="20"/>
          <w:szCs w:val="20"/>
        </w:rPr>
      </w:pPr>
      <w:r w:rsidRPr="00DB1B0D">
        <w:rPr>
          <w:rFonts w:ascii="Times" w:eastAsia="Times New Roman" w:hAnsi="Times" w:cs="Times New Roman"/>
          <w:sz w:val="20"/>
          <w:szCs w:val="20"/>
        </w:rPr>
        <w:t>Les deux types de cultures présentent un rendement comparabl</w:t>
      </w:r>
      <w:r w:rsidR="004E537D">
        <w:rPr>
          <w:rFonts w:ascii="Times" w:eastAsia="Times New Roman" w:hAnsi="Times" w:cs="Times New Roman"/>
          <w:sz w:val="20"/>
          <w:szCs w:val="20"/>
        </w:rPr>
        <w:t>e. En effet dans le document 4</w:t>
      </w:r>
      <w:r w:rsidRPr="00DB1B0D">
        <w:rPr>
          <w:rFonts w:ascii="Times" w:eastAsia="Times New Roman" w:hAnsi="Times" w:cs="Times New Roman"/>
          <w:sz w:val="20"/>
          <w:szCs w:val="20"/>
        </w:rPr>
        <w:t xml:space="preserve"> on observe que pour des cultures de pois chiche</w:t>
      </w:r>
      <w:bookmarkStart w:id="0" w:name="_GoBack"/>
      <w:bookmarkEnd w:id="0"/>
      <w:r w:rsidRPr="00DB1B0D">
        <w:rPr>
          <w:rFonts w:ascii="Times" w:eastAsia="Times New Roman" w:hAnsi="Times" w:cs="Times New Roman"/>
          <w:sz w:val="20"/>
          <w:szCs w:val="20"/>
        </w:rPr>
        <w:t xml:space="preserve">, on a environ 12g de matière sèche produite avec engrais et 11g pour l'utilisation des bactéries « rhizobium ». </w:t>
      </w:r>
    </w:p>
    <w:p w14:paraId="3A3301CE" w14:textId="77777777" w:rsidR="00DB1B0D" w:rsidRDefault="00DB1B0D" w:rsidP="004E537D">
      <w:pPr>
        <w:jc w:val="both"/>
        <w:rPr>
          <w:rFonts w:ascii="Times" w:eastAsia="Times New Roman" w:hAnsi="Times" w:cs="Times New Roman"/>
          <w:sz w:val="20"/>
          <w:szCs w:val="20"/>
        </w:rPr>
      </w:pPr>
    </w:p>
    <w:p w14:paraId="51D91048" w14:textId="77777777" w:rsidR="00DB1B0D" w:rsidRDefault="00DB1B0D" w:rsidP="004E537D">
      <w:pPr>
        <w:jc w:val="both"/>
        <w:rPr>
          <w:rFonts w:ascii="Times" w:eastAsia="Times New Roman" w:hAnsi="Times" w:cs="Times New Roman"/>
          <w:sz w:val="20"/>
          <w:szCs w:val="20"/>
        </w:rPr>
      </w:pPr>
      <w:r w:rsidRPr="00DB1B0D">
        <w:rPr>
          <w:rFonts w:ascii="Times" w:eastAsia="Times New Roman" w:hAnsi="Times" w:cs="Times New Roman"/>
          <w:sz w:val="20"/>
          <w:szCs w:val="20"/>
        </w:rPr>
        <w:t xml:space="preserve">Ces deux pratiques permettent donc d'améliorer considérablement le rendement qui est multiplié par deux car on observe que sans aucune de ces deux techniques, la production de matière sèche est seulement de 5 à 6g de matière sèche produite par la plante. </w:t>
      </w:r>
    </w:p>
    <w:p w14:paraId="678C8293" w14:textId="77777777" w:rsidR="00DB1B0D" w:rsidRDefault="00DB1B0D" w:rsidP="004E537D">
      <w:pPr>
        <w:jc w:val="both"/>
        <w:rPr>
          <w:rFonts w:ascii="Times" w:eastAsia="Times New Roman" w:hAnsi="Times" w:cs="Times New Roman"/>
          <w:sz w:val="20"/>
          <w:szCs w:val="20"/>
        </w:rPr>
      </w:pPr>
    </w:p>
    <w:p w14:paraId="66D7E416" w14:textId="3B378305" w:rsidR="00DB1B0D" w:rsidRDefault="00DB1B0D" w:rsidP="004E537D">
      <w:pPr>
        <w:jc w:val="both"/>
        <w:rPr>
          <w:rFonts w:ascii="Times" w:eastAsia="Times New Roman" w:hAnsi="Times" w:cs="Times New Roman"/>
          <w:sz w:val="20"/>
          <w:szCs w:val="20"/>
        </w:rPr>
      </w:pPr>
      <w:r w:rsidRPr="00DB1B0D">
        <w:rPr>
          <w:rFonts w:ascii="Times" w:eastAsia="Times New Roman" w:hAnsi="Times" w:cs="Times New Roman"/>
          <w:sz w:val="20"/>
          <w:szCs w:val="20"/>
        </w:rPr>
        <w:t>Mais la pratique agricole qui utilise les engrais pose problème car le document 3 nous explique qu'une partie de l'azote chimique (si l'apport est trop important) n'est pas absorbé</w:t>
      </w:r>
      <w:r w:rsidR="004E537D">
        <w:rPr>
          <w:rFonts w:ascii="Times" w:eastAsia="Times New Roman" w:hAnsi="Times" w:cs="Times New Roman"/>
          <w:sz w:val="20"/>
          <w:szCs w:val="20"/>
        </w:rPr>
        <w:t>e</w:t>
      </w:r>
      <w:r w:rsidRPr="00DB1B0D">
        <w:rPr>
          <w:rFonts w:ascii="Times" w:eastAsia="Times New Roman" w:hAnsi="Times" w:cs="Times New Roman"/>
          <w:sz w:val="20"/>
          <w:szCs w:val="20"/>
        </w:rPr>
        <w:t xml:space="preserve"> par les plantes et est emporté</w:t>
      </w:r>
      <w:r w:rsidR="004E537D">
        <w:rPr>
          <w:rFonts w:ascii="Times" w:eastAsia="Times New Roman" w:hAnsi="Times" w:cs="Times New Roman"/>
          <w:sz w:val="20"/>
          <w:szCs w:val="20"/>
        </w:rPr>
        <w:t>e</w:t>
      </w:r>
      <w:r w:rsidRPr="00DB1B0D">
        <w:rPr>
          <w:rFonts w:ascii="Times" w:eastAsia="Times New Roman" w:hAnsi="Times" w:cs="Times New Roman"/>
          <w:sz w:val="20"/>
          <w:szCs w:val="20"/>
        </w:rPr>
        <w:t xml:space="preserve"> dans les cours d'eau</w:t>
      </w:r>
      <w:r w:rsidR="004E537D">
        <w:rPr>
          <w:rFonts w:ascii="Times" w:eastAsia="Times New Roman" w:hAnsi="Times" w:cs="Times New Roman"/>
          <w:sz w:val="20"/>
          <w:szCs w:val="20"/>
        </w:rPr>
        <w:t>,</w:t>
      </w:r>
      <w:r w:rsidRPr="00DB1B0D">
        <w:rPr>
          <w:rFonts w:ascii="Times" w:eastAsia="Times New Roman" w:hAnsi="Times" w:cs="Times New Roman"/>
          <w:sz w:val="20"/>
          <w:szCs w:val="20"/>
        </w:rPr>
        <w:t xml:space="preserve"> entraînant des perturbations des écosystèmes et des pollutions. </w:t>
      </w:r>
    </w:p>
    <w:p w14:paraId="177A6E3B" w14:textId="77777777" w:rsidR="00DB1B0D" w:rsidRDefault="00DB1B0D" w:rsidP="004E537D">
      <w:pPr>
        <w:jc w:val="both"/>
        <w:rPr>
          <w:rFonts w:ascii="Times" w:eastAsia="Times New Roman" w:hAnsi="Times" w:cs="Times New Roman"/>
          <w:sz w:val="20"/>
          <w:szCs w:val="20"/>
        </w:rPr>
      </w:pPr>
    </w:p>
    <w:p w14:paraId="1A8958B3" w14:textId="03560E97" w:rsidR="00DB1B0D" w:rsidRPr="00DB1B0D" w:rsidRDefault="00DB1B0D" w:rsidP="004E537D">
      <w:pPr>
        <w:jc w:val="both"/>
        <w:rPr>
          <w:rFonts w:ascii="Times" w:eastAsia="Times New Roman" w:hAnsi="Times" w:cs="Times New Roman"/>
          <w:sz w:val="20"/>
          <w:szCs w:val="20"/>
        </w:rPr>
      </w:pPr>
      <w:r w:rsidRPr="00DB1B0D">
        <w:rPr>
          <w:rFonts w:ascii="Times" w:eastAsia="Times New Roman" w:hAnsi="Times" w:cs="Times New Roman"/>
          <w:sz w:val="20"/>
          <w:szCs w:val="20"/>
        </w:rPr>
        <w:t>Ce n'est pas le cas avec la pratique agricole utilisant les bactéries rhizobium qui permet d'enrichir naturellement le sol en azote grâce à l'azote atmosphérique que ces bactéries transforment en azote utilisable par les plantes. Il n'y a alors pas besoin non plus d'acheter d'engrais. Mais il y a une contrainte, il faut consacrer une année à la culture des plantes qui possèdent des nodosités contenant ces bactéries (pois chiches, luzerne</w:t>
      </w:r>
      <w:proofErr w:type="gramStart"/>
      <w:r w:rsidRPr="00DB1B0D">
        <w:rPr>
          <w:rFonts w:ascii="Times" w:eastAsia="Times New Roman" w:hAnsi="Times" w:cs="Times New Roman"/>
          <w:sz w:val="20"/>
          <w:szCs w:val="20"/>
        </w:rPr>
        <w:t>, …)</w:t>
      </w:r>
      <w:proofErr w:type="gramEnd"/>
      <w:r w:rsidRPr="00DB1B0D">
        <w:rPr>
          <w:rFonts w:ascii="Times" w:eastAsia="Times New Roman" w:hAnsi="Times" w:cs="Times New Roman"/>
          <w:sz w:val="20"/>
          <w:szCs w:val="20"/>
        </w:rPr>
        <w:t xml:space="preserve"> avant de pouvoir réaliser une deuxième culture l'année suivante (dans l'exemple, des céréales).</w:t>
      </w:r>
    </w:p>
    <w:p w14:paraId="49587F36" w14:textId="7A34F9CB" w:rsidR="00C058EE" w:rsidRDefault="00C058EE" w:rsidP="00DD54BB">
      <w:pPr>
        <w:jc w:val="both"/>
        <w:rPr>
          <w:rFonts w:asciiTheme="majorHAnsi" w:hAnsiTheme="majorHAnsi"/>
          <w:sz w:val="22"/>
          <w:szCs w:val="22"/>
        </w:rPr>
      </w:pPr>
    </w:p>
    <w:p w14:paraId="48BB25D9" w14:textId="77777777" w:rsidR="00C058EE" w:rsidRDefault="00C058EE" w:rsidP="00DD54BB">
      <w:pPr>
        <w:jc w:val="both"/>
        <w:rPr>
          <w:rFonts w:asciiTheme="majorHAnsi" w:hAnsiTheme="majorHAnsi"/>
          <w:sz w:val="22"/>
          <w:szCs w:val="22"/>
        </w:rPr>
      </w:pPr>
    </w:p>
    <w:p w14:paraId="4EA7E014" w14:textId="77777777" w:rsidR="00C058EE" w:rsidRDefault="00C058EE" w:rsidP="00DD54BB">
      <w:pPr>
        <w:jc w:val="both"/>
        <w:rPr>
          <w:rFonts w:asciiTheme="majorHAnsi" w:hAnsiTheme="majorHAnsi"/>
          <w:sz w:val="22"/>
          <w:szCs w:val="22"/>
        </w:rPr>
      </w:pPr>
    </w:p>
    <w:p w14:paraId="795950FF" w14:textId="77777777" w:rsidR="00C058EE" w:rsidRDefault="00C058EE" w:rsidP="00DD54BB">
      <w:pPr>
        <w:jc w:val="both"/>
        <w:rPr>
          <w:rFonts w:asciiTheme="majorHAnsi" w:hAnsiTheme="majorHAnsi"/>
          <w:sz w:val="22"/>
          <w:szCs w:val="22"/>
        </w:rPr>
      </w:pPr>
    </w:p>
    <w:p w14:paraId="7285330E" w14:textId="7A94937D" w:rsidR="00C058EE" w:rsidRPr="00C058EE" w:rsidRDefault="00C058EE" w:rsidP="00DD54BB">
      <w:pPr>
        <w:jc w:val="both"/>
        <w:rPr>
          <w:rFonts w:asciiTheme="majorHAnsi" w:hAnsiTheme="majorHAnsi"/>
          <w:b/>
        </w:rPr>
      </w:pPr>
      <w:r w:rsidRPr="00C058EE">
        <w:rPr>
          <w:rFonts w:asciiTheme="majorHAnsi" w:hAnsiTheme="majorHAnsi"/>
          <w:b/>
        </w:rPr>
        <w:t>Physique-chimie</w:t>
      </w:r>
    </w:p>
    <w:p w14:paraId="7B0499FE" w14:textId="77777777" w:rsidR="00C058EE" w:rsidRPr="000925D0" w:rsidRDefault="00C058EE" w:rsidP="00DD54BB">
      <w:pPr>
        <w:jc w:val="both"/>
        <w:rPr>
          <w:rFonts w:asciiTheme="majorHAnsi" w:hAnsiTheme="majorHAnsi"/>
          <w:sz w:val="22"/>
          <w:szCs w:val="22"/>
        </w:rPr>
      </w:pPr>
    </w:p>
    <w:p w14:paraId="0122F353" w14:textId="68159EFE" w:rsidR="00634D67" w:rsidRPr="00634D67" w:rsidRDefault="00634D67" w:rsidP="00634D67">
      <w:pPr>
        <w:pStyle w:val="Paragraphedeliste"/>
        <w:numPr>
          <w:ilvl w:val="0"/>
          <w:numId w:val="26"/>
        </w:numPr>
        <w:rPr>
          <w:rFonts w:asciiTheme="majorHAnsi" w:hAnsiTheme="majorHAnsi"/>
          <w:sz w:val="22"/>
          <w:szCs w:val="22"/>
        </w:rPr>
      </w:pPr>
      <w:r w:rsidRPr="00634D67">
        <w:rPr>
          <w:rFonts w:asciiTheme="majorHAnsi" w:hAnsiTheme="majorHAnsi"/>
          <w:sz w:val="22"/>
          <w:szCs w:val="22"/>
        </w:rPr>
        <w:t>Question de cours sur la constitution de l’atome</w:t>
      </w:r>
    </w:p>
    <w:p w14:paraId="07D370D8" w14:textId="77777777" w:rsidR="00634D67" w:rsidRPr="00634D67" w:rsidRDefault="00634D67" w:rsidP="00634D67">
      <w:pPr>
        <w:pStyle w:val="Paragraphedeliste"/>
        <w:numPr>
          <w:ilvl w:val="0"/>
          <w:numId w:val="28"/>
        </w:numPr>
        <w:rPr>
          <w:rFonts w:asciiTheme="majorHAnsi" w:hAnsiTheme="majorHAnsi"/>
          <w:sz w:val="22"/>
          <w:szCs w:val="22"/>
        </w:rPr>
      </w:pPr>
      <w:r w:rsidRPr="00634D67">
        <w:rPr>
          <w:rFonts w:asciiTheme="majorHAnsi" w:hAnsiTheme="majorHAnsi"/>
          <w:sz w:val="22"/>
          <w:szCs w:val="22"/>
        </w:rPr>
        <w:t>La légende est la suivante :</w:t>
      </w:r>
    </w:p>
    <w:p w14:paraId="559CC64A" w14:textId="77777777" w:rsidR="00634D67" w:rsidRPr="00634D67" w:rsidRDefault="00634D67" w:rsidP="00634D67">
      <w:pPr>
        <w:rPr>
          <w:rFonts w:asciiTheme="majorHAnsi" w:hAnsiTheme="majorHAnsi"/>
          <w:sz w:val="22"/>
          <w:szCs w:val="22"/>
        </w:rPr>
      </w:pPr>
      <w:r w:rsidRPr="00634D67">
        <w:rPr>
          <w:rFonts w:asciiTheme="majorHAnsi" w:hAnsiTheme="majorHAnsi"/>
          <w:sz w:val="22"/>
          <w:szCs w:val="22"/>
        </w:rPr>
        <w:sym w:font="Wingdings" w:char="F08C"/>
      </w:r>
      <w:r w:rsidRPr="00634D67">
        <w:rPr>
          <w:rFonts w:asciiTheme="majorHAnsi" w:hAnsiTheme="majorHAnsi"/>
          <w:sz w:val="22"/>
          <w:szCs w:val="22"/>
        </w:rPr>
        <w:t xml:space="preserve"> électrons</w:t>
      </w:r>
    </w:p>
    <w:p w14:paraId="7A6FEB15" w14:textId="5CCC46BE" w:rsidR="00634D67" w:rsidRPr="00634D67" w:rsidRDefault="00634D67" w:rsidP="00634D67">
      <w:pPr>
        <w:rPr>
          <w:rFonts w:asciiTheme="majorHAnsi" w:hAnsiTheme="majorHAnsi"/>
          <w:sz w:val="22"/>
          <w:szCs w:val="22"/>
        </w:rPr>
      </w:pPr>
      <w:r w:rsidRPr="00634D67">
        <w:rPr>
          <w:rFonts w:asciiTheme="majorHAnsi" w:hAnsiTheme="majorHAnsi"/>
          <w:sz w:val="22"/>
          <w:szCs w:val="22"/>
        </w:rPr>
        <w:sym w:font="Wingdings" w:char="F08D"/>
      </w:r>
      <w:r>
        <w:rPr>
          <w:rFonts w:asciiTheme="majorHAnsi" w:hAnsiTheme="majorHAnsi"/>
          <w:sz w:val="22"/>
          <w:szCs w:val="22"/>
        </w:rPr>
        <w:t xml:space="preserve"> </w:t>
      </w:r>
      <w:proofErr w:type="gramStart"/>
      <w:r w:rsidRPr="00634D67">
        <w:rPr>
          <w:rFonts w:asciiTheme="majorHAnsi" w:hAnsiTheme="majorHAnsi"/>
          <w:sz w:val="22"/>
          <w:szCs w:val="22"/>
        </w:rPr>
        <w:t>proton</w:t>
      </w:r>
      <w:proofErr w:type="gramEnd"/>
      <w:r w:rsidRPr="00634D67">
        <w:rPr>
          <w:rFonts w:asciiTheme="majorHAnsi" w:hAnsiTheme="majorHAnsi"/>
          <w:sz w:val="22"/>
          <w:szCs w:val="22"/>
        </w:rPr>
        <w:t xml:space="preserve"> (car chargé positivement et dans le noyau)</w:t>
      </w:r>
    </w:p>
    <w:p w14:paraId="329A7B8B" w14:textId="77777777" w:rsidR="00634D67" w:rsidRPr="00634D67" w:rsidRDefault="00634D67" w:rsidP="00634D67">
      <w:pPr>
        <w:rPr>
          <w:rFonts w:asciiTheme="majorHAnsi" w:hAnsiTheme="majorHAnsi"/>
          <w:sz w:val="22"/>
          <w:szCs w:val="22"/>
        </w:rPr>
      </w:pPr>
      <w:r w:rsidRPr="00634D67">
        <w:rPr>
          <w:rFonts w:asciiTheme="majorHAnsi" w:hAnsiTheme="majorHAnsi"/>
          <w:sz w:val="22"/>
          <w:szCs w:val="22"/>
        </w:rPr>
        <w:sym w:font="Wingdings" w:char="F08E"/>
      </w:r>
      <w:r w:rsidRPr="00634D67">
        <w:rPr>
          <w:rFonts w:asciiTheme="majorHAnsi" w:hAnsiTheme="majorHAnsi"/>
          <w:sz w:val="22"/>
          <w:szCs w:val="22"/>
        </w:rPr>
        <w:t xml:space="preserve"> </w:t>
      </w:r>
      <w:proofErr w:type="gramStart"/>
      <w:r w:rsidRPr="00634D67">
        <w:rPr>
          <w:rFonts w:asciiTheme="majorHAnsi" w:hAnsiTheme="majorHAnsi"/>
          <w:sz w:val="22"/>
          <w:szCs w:val="22"/>
        </w:rPr>
        <w:t>neutron</w:t>
      </w:r>
      <w:proofErr w:type="gramEnd"/>
      <w:r w:rsidRPr="00634D67">
        <w:rPr>
          <w:rFonts w:asciiTheme="majorHAnsi" w:hAnsiTheme="majorHAnsi"/>
          <w:sz w:val="22"/>
          <w:szCs w:val="22"/>
        </w:rPr>
        <w:t xml:space="preserve"> (particule dans le noyau)</w:t>
      </w:r>
    </w:p>
    <w:p w14:paraId="6B824129" w14:textId="23C2BEEB" w:rsidR="00634D67" w:rsidRPr="00634D67" w:rsidRDefault="00634D67" w:rsidP="00634D67">
      <w:pPr>
        <w:rPr>
          <w:rFonts w:asciiTheme="majorHAnsi" w:hAnsiTheme="majorHAnsi"/>
          <w:sz w:val="22"/>
          <w:szCs w:val="22"/>
        </w:rPr>
      </w:pPr>
      <w:r w:rsidRPr="00634D67">
        <w:rPr>
          <w:rFonts w:asciiTheme="majorHAnsi" w:hAnsiTheme="majorHAnsi"/>
          <w:sz w:val="22"/>
          <w:szCs w:val="22"/>
        </w:rPr>
        <w:sym w:font="Wingdings" w:char="F08F"/>
      </w:r>
      <w:r>
        <w:rPr>
          <w:rFonts w:asciiTheme="majorHAnsi" w:hAnsiTheme="majorHAnsi"/>
          <w:sz w:val="22"/>
          <w:szCs w:val="22"/>
        </w:rPr>
        <w:t xml:space="preserve"> </w:t>
      </w:r>
      <w:proofErr w:type="gramStart"/>
      <w:r w:rsidRPr="00634D67">
        <w:rPr>
          <w:rFonts w:asciiTheme="majorHAnsi" w:hAnsiTheme="majorHAnsi"/>
          <w:sz w:val="22"/>
          <w:szCs w:val="22"/>
        </w:rPr>
        <w:t>le</w:t>
      </w:r>
      <w:proofErr w:type="gramEnd"/>
      <w:r w:rsidRPr="00634D67">
        <w:rPr>
          <w:rFonts w:asciiTheme="majorHAnsi" w:hAnsiTheme="majorHAnsi"/>
          <w:sz w:val="22"/>
          <w:szCs w:val="22"/>
        </w:rPr>
        <w:t xml:space="preserve"> noyau</w:t>
      </w:r>
    </w:p>
    <w:p w14:paraId="7F0AAE89" w14:textId="77777777" w:rsidR="00634D67" w:rsidRPr="00634D67" w:rsidRDefault="00634D67" w:rsidP="00634D67">
      <w:pPr>
        <w:rPr>
          <w:rFonts w:asciiTheme="majorHAnsi" w:hAnsiTheme="majorHAnsi"/>
          <w:sz w:val="22"/>
          <w:szCs w:val="22"/>
        </w:rPr>
      </w:pPr>
    </w:p>
    <w:p w14:paraId="57D6CCA8" w14:textId="77777777" w:rsidR="00634D67" w:rsidRPr="00634D67" w:rsidRDefault="00634D67" w:rsidP="00634D67">
      <w:pPr>
        <w:pStyle w:val="Paragraphedeliste"/>
        <w:numPr>
          <w:ilvl w:val="0"/>
          <w:numId w:val="28"/>
        </w:numPr>
        <w:rPr>
          <w:rFonts w:asciiTheme="majorHAnsi" w:hAnsiTheme="majorHAnsi"/>
          <w:sz w:val="22"/>
          <w:szCs w:val="22"/>
        </w:rPr>
      </w:pPr>
      <w:r w:rsidRPr="00634D67">
        <w:rPr>
          <w:rFonts w:asciiTheme="majorHAnsi" w:hAnsiTheme="majorHAnsi"/>
          <w:sz w:val="22"/>
          <w:szCs w:val="22"/>
        </w:rPr>
        <w:t>Analyse du document 2</w:t>
      </w:r>
    </w:p>
    <w:p w14:paraId="667631DB" w14:textId="77777777" w:rsidR="00634D67" w:rsidRPr="00634D67" w:rsidRDefault="00634D67" w:rsidP="00634D67">
      <w:pPr>
        <w:rPr>
          <w:rFonts w:asciiTheme="majorHAnsi" w:hAnsiTheme="majorHAnsi"/>
          <w:sz w:val="22"/>
          <w:szCs w:val="22"/>
        </w:rPr>
      </w:pPr>
      <w:r w:rsidRPr="00634D67">
        <w:rPr>
          <w:rFonts w:asciiTheme="majorHAnsi" w:hAnsiTheme="majorHAnsi"/>
          <w:sz w:val="22"/>
          <w:szCs w:val="22"/>
        </w:rPr>
        <w:t>Le nombre de proton est égal au numéro atomique donc les 3 atomes d’oxygène ont 8 protons.</w:t>
      </w:r>
    </w:p>
    <w:p w14:paraId="06B84B1A" w14:textId="77777777" w:rsidR="00634D67" w:rsidRPr="00634D67" w:rsidRDefault="00634D67" w:rsidP="00634D67">
      <w:pPr>
        <w:rPr>
          <w:rFonts w:asciiTheme="majorHAnsi" w:hAnsiTheme="majorHAnsi"/>
          <w:sz w:val="22"/>
          <w:szCs w:val="22"/>
        </w:rPr>
      </w:pPr>
    </w:p>
    <w:p w14:paraId="6725CA82" w14:textId="77777777" w:rsidR="00634D67" w:rsidRPr="00634D67" w:rsidRDefault="00634D67" w:rsidP="00634D67">
      <w:pPr>
        <w:pStyle w:val="Paragraphedeliste"/>
        <w:numPr>
          <w:ilvl w:val="0"/>
          <w:numId w:val="26"/>
        </w:numPr>
        <w:rPr>
          <w:rFonts w:asciiTheme="majorHAnsi" w:hAnsiTheme="majorHAnsi"/>
          <w:sz w:val="22"/>
          <w:szCs w:val="22"/>
        </w:rPr>
      </w:pPr>
      <w:r w:rsidRPr="00634D67">
        <w:rPr>
          <w:rFonts w:asciiTheme="majorHAnsi" w:hAnsiTheme="majorHAnsi"/>
          <w:sz w:val="22"/>
          <w:szCs w:val="22"/>
        </w:rPr>
        <w:t>Lecture de graphique</w:t>
      </w:r>
    </w:p>
    <w:p w14:paraId="2FD6C18F" w14:textId="77777777" w:rsidR="00634D67" w:rsidRPr="00634D67" w:rsidRDefault="00634D67" w:rsidP="00634D67">
      <w:pPr>
        <w:pStyle w:val="Paragraphedeliste"/>
        <w:numPr>
          <w:ilvl w:val="0"/>
          <w:numId w:val="27"/>
        </w:numPr>
        <w:rPr>
          <w:rFonts w:asciiTheme="majorHAnsi" w:hAnsiTheme="majorHAnsi"/>
          <w:sz w:val="22"/>
          <w:szCs w:val="22"/>
        </w:rPr>
      </w:pPr>
      <w:r w:rsidRPr="00634D67">
        <w:rPr>
          <w:rFonts w:asciiTheme="majorHAnsi" w:hAnsiTheme="majorHAnsi"/>
          <w:sz w:val="22"/>
          <w:szCs w:val="22"/>
        </w:rPr>
        <w:t>En 1910, le pourcentage en volume de dioxyde de carbone est de 0,030%</w:t>
      </w:r>
    </w:p>
    <w:p w14:paraId="72BCEBD0" w14:textId="77777777" w:rsidR="000925D0" w:rsidRDefault="000925D0" w:rsidP="000925D0">
      <w:pPr>
        <w:jc w:val="both"/>
        <w:rPr>
          <w:rFonts w:asciiTheme="majorHAnsi" w:hAnsiTheme="majorHAnsi"/>
          <w:sz w:val="22"/>
          <w:szCs w:val="22"/>
        </w:rPr>
      </w:pPr>
    </w:p>
    <w:p w14:paraId="58D73E2F" w14:textId="547967FD" w:rsidR="00634D67" w:rsidRPr="00634D67" w:rsidRDefault="00634D67" w:rsidP="000925D0">
      <w:pPr>
        <w:jc w:val="both"/>
        <w:rPr>
          <w:rFonts w:asciiTheme="majorHAnsi" w:hAnsiTheme="majorHAnsi"/>
          <w:sz w:val="22"/>
          <w:szCs w:val="22"/>
        </w:rPr>
      </w:pPr>
      <w:r>
        <w:rPr>
          <w:noProof/>
        </w:rPr>
        <w:drawing>
          <wp:inline distT="0" distB="0" distL="0" distR="0" wp14:anchorId="509749B9" wp14:editId="0B345394">
            <wp:extent cx="4345728" cy="264760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51" t="14260" r="11045" b="49777"/>
                    <a:stretch/>
                  </pic:blipFill>
                  <pic:spPr bwMode="auto">
                    <a:xfrm>
                      <a:off x="0" y="0"/>
                      <a:ext cx="4347126" cy="2648459"/>
                    </a:xfrm>
                    <a:prstGeom prst="rect">
                      <a:avLst/>
                    </a:prstGeom>
                    <a:ln>
                      <a:noFill/>
                    </a:ln>
                    <a:extLst>
                      <a:ext uri="{53640926-AAD7-44d8-BBD7-CCE9431645EC}">
                        <a14:shadowObscured xmlns:a14="http://schemas.microsoft.com/office/drawing/2010/main"/>
                      </a:ext>
                    </a:extLst>
                  </pic:spPr>
                </pic:pic>
              </a:graphicData>
            </a:graphic>
          </wp:inline>
        </w:drawing>
      </w:r>
    </w:p>
    <w:p w14:paraId="7356D2EE" w14:textId="77777777" w:rsidR="00B33689" w:rsidRDefault="00B33689" w:rsidP="000925D0">
      <w:pPr>
        <w:jc w:val="both"/>
        <w:rPr>
          <w:rFonts w:asciiTheme="majorHAnsi" w:hAnsiTheme="majorHAnsi"/>
          <w:sz w:val="22"/>
          <w:szCs w:val="22"/>
        </w:rPr>
      </w:pPr>
    </w:p>
    <w:p w14:paraId="49BF9649" w14:textId="77777777" w:rsidR="00634D67" w:rsidRPr="00634D67" w:rsidRDefault="00634D67" w:rsidP="00634D67">
      <w:pPr>
        <w:pStyle w:val="Paragraphedeliste"/>
        <w:numPr>
          <w:ilvl w:val="0"/>
          <w:numId w:val="27"/>
        </w:numPr>
        <w:rPr>
          <w:rFonts w:asciiTheme="majorHAnsi" w:hAnsiTheme="majorHAnsi"/>
          <w:sz w:val="22"/>
          <w:szCs w:val="22"/>
        </w:rPr>
      </w:pPr>
      <w:r w:rsidRPr="00634D67">
        <w:rPr>
          <w:rFonts w:asciiTheme="majorHAnsi" w:hAnsiTheme="majorHAnsi"/>
          <w:sz w:val="22"/>
          <w:szCs w:val="22"/>
        </w:rPr>
        <w:t>Le pourcentage en volume de dioxyde de carbone est de 0,037% en 2000</w:t>
      </w:r>
    </w:p>
    <w:p w14:paraId="0E8C2720" w14:textId="77777777" w:rsidR="00634D67" w:rsidRPr="000925D0" w:rsidRDefault="00634D67" w:rsidP="000925D0">
      <w:pPr>
        <w:jc w:val="both"/>
        <w:rPr>
          <w:rFonts w:asciiTheme="majorHAnsi" w:hAnsiTheme="majorHAnsi"/>
          <w:sz w:val="22"/>
          <w:szCs w:val="22"/>
        </w:rPr>
      </w:pPr>
    </w:p>
    <w:p w14:paraId="569A377C" w14:textId="4CB1ECBD" w:rsidR="00B33689" w:rsidRDefault="00634D67" w:rsidP="00B33689">
      <w:pPr>
        <w:jc w:val="both"/>
        <w:rPr>
          <w:rFonts w:asciiTheme="majorHAnsi" w:hAnsiTheme="majorHAnsi"/>
          <w:sz w:val="22"/>
          <w:szCs w:val="22"/>
        </w:rPr>
      </w:pPr>
      <w:r>
        <w:rPr>
          <w:noProof/>
        </w:rPr>
        <w:drawing>
          <wp:inline distT="0" distB="0" distL="0" distR="0" wp14:anchorId="60D3E3C7" wp14:editId="22D2CBED">
            <wp:extent cx="4345728" cy="264760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51" t="14260" r="11045" b="49777"/>
                    <a:stretch/>
                  </pic:blipFill>
                  <pic:spPr bwMode="auto">
                    <a:xfrm>
                      <a:off x="0" y="0"/>
                      <a:ext cx="4347093" cy="2648438"/>
                    </a:xfrm>
                    <a:prstGeom prst="rect">
                      <a:avLst/>
                    </a:prstGeom>
                    <a:ln>
                      <a:noFill/>
                    </a:ln>
                    <a:extLst>
                      <a:ext uri="{53640926-AAD7-44d8-BBD7-CCE9431645EC}">
                        <a14:shadowObscured xmlns:a14="http://schemas.microsoft.com/office/drawing/2010/main"/>
                      </a:ext>
                    </a:extLst>
                  </pic:spPr>
                </pic:pic>
              </a:graphicData>
            </a:graphic>
          </wp:inline>
        </w:drawing>
      </w:r>
    </w:p>
    <w:p w14:paraId="01A10686" w14:textId="77777777" w:rsidR="00B33689" w:rsidRDefault="00B33689" w:rsidP="00B33689">
      <w:pPr>
        <w:jc w:val="both"/>
        <w:rPr>
          <w:rFonts w:asciiTheme="majorHAnsi" w:hAnsiTheme="majorHAnsi"/>
          <w:sz w:val="22"/>
          <w:szCs w:val="22"/>
        </w:rPr>
      </w:pPr>
    </w:p>
    <w:p w14:paraId="189E13FF" w14:textId="77777777" w:rsidR="00634D67" w:rsidRPr="00634D67" w:rsidRDefault="00634D67" w:rsidP="00634D67">
      <w:pPr>
        <w:pStyle w:val="Paragraphedeliste"/>
        <w:numPr>
          <w:ilvl w:val="0"/>
          <w:numId w:val="27"/>
        </w:numPr>
        <w:rPr>
          <w:rFonts w:asciiTheme="majorHAnsi" w:hAnsiTheme="majorHAnsi"/>
          <w:sz w:val="22"/>
          <w:szCs w:val="22"/>
        </w:rPr>
      </w:pPr>
      <w:r w:rsidRPr="00634D67">
        <w:rPr>
          <w:rFonts w:asciiTheme="majorHAnsi" w:hAnsiTheme="majorHAnsi"/>
          <w:sz w:val="22"/>
          <w:szCs w:val="22"/>
        </w:rPr>
        <w:t>Analyse de graphique</w:t>
      </w:r>
    </w:p>
    <w:p w14:paraId="0371E9EB" w14:textId="2D416582" w:rsidR="00634D67" w:rsidRDefault="00634D67" w:rsidP="00634D67">
      <w:pPr>
        <w:pStyle w:val="Paragraphedeliste"/>
        <w:ind w:left="0"/>
        <w:rPr>
          <w:rFonts w:asciiTheme="majorHAnsi" w:hAnsiTheme="majorHAnsi"/>
          <w:sz w:val="22"/>
          <w:szCs w:val="22"/>
        </w:rPr>
      </w:pPr>
      <w:r w:rsidRPr="00634D67">
        <w:rPr>
          <w:rFonts w:asciiTheme="majorHAnsi" w:hAnsiTheme="majorHAnsi"/>
          <w:sz w:val="22"/>
          <w:szCs w:val="22"/>
        </w:rPr>
        <w:t>Entre 1810 et 1950, le pourcentage en volume de dioxyde de carbone augment</w:t>
      </w:r>
      <w:r>
        <w:rPr>
          <w:rFonts w:asciiTheme="majorHAnsi" w:hAnsiTheme="majorHAnsi"/>
          <w:sz w:val="22"/>
          <w:szCs w:val="22"/>
        </w:rPr>
        <w:t>e</w:t>
      </w:r>
      <w:r w:rsidRPr="00634D67">
        <w:rPr>
          <w:rFonts w:asciiTheme="majorHAnsi" w:hAnsiTheme="majorHAnsi"/>
          <w:sz w:val="22"/>
          <w:szCs w:val="22"/>
        </w:rPr>
        <w:t xml:space="preserve"> peu : on passe de 0,0285% en 1810 à 0,0315% en 1950.</w:t>
      </w:r>
    </w:p>
    <w:p w14:paraId="40DFEF96" w14:textId="77777777" w:rsidR="00634D67" w:rsidRPr="00634D67" w:rsidRDefault="00634D67" w:rsidP="00634D67">
      <w:pPr>
        <w:pStyle w:val="Paragraphedeliste"/>
        <w:ind w:left="0"/>
        <w:rPr>
          <w:rFonts w:asciiTheme="majorHAnsi" w:hAnsiTheme="majorHAnsi"/>
          <w:sz w:val="22"/>
          <w:szCs w:val="22"/>
        </w:rPr>
      </w:pPr>
    </w:p>
    <w:p w14:paraId="44278C66" w14:textId="69F732A5" w:rsidR="00634D67" w:rsidRPr="00634D67" w:rsidRDefault="00634D67" w:rsidP="00634D67">
      <w:pPr>
        <w:pStyle w:val="Paragraphedeliste"/>
        <w:ind w:left="0"/>
        <w:rPr>
          <w:rFonts w:asciiTheme="majorHAnsi" w:hAnsiTheme="majorHAnsi"/>
          <w:sz w:val="22"/>
          <w:szCs w:val="22"/>
        </w:rPr>
      </w:pPr>
      <w:r w:rsidRPr="00634D67">
        <w:rPr>
          <w:rFonts w:asciiTheme="majorHAnsi" w:hAnsiTheme="majorHAnsi"/>
          <w:sz w:val="22"/>
          <w:szCs w:val="22"/>
        </w:rPr>
        <w:t>Entre 1950 et 2010, le pourcentage en volume de dioxyde de carbone augment</w:t>
      </w:r>
      <w:r>
        <w:rPr>
          <w:rFonts w:asciiTheme="majorHAnsi" w:hAnsiTheme="majorHAnsi"/>
          <w:sz w:val="22"/>
          <w:szCs w:val="22"/>
        </w:rPr>
        <w:t>e</w:t>
      </w:r>
      <w:r w:rsidRPr="00634D67">
        <w:rPr>
          <w:rFonts w:asciiTheme="majorHAnsi" w:hAnsiTheme="majorHAnsi"/>
          <w:sz w:val="22"/>
          <w:szCs w:val="22"/>
        </w:rPr>
        <w:t xml:space="preserve"> davantage : on passe de 0,0315% en 1810 à 0,039% en 1950.</w:t>
      </w:r>
    </w:p>
    <w:p w14:paraId="3C420F74" w14:textId="77777777" w:rsidR="00634D67" w:rsidRPr="00634D67" w:rsidRDefault="00634D67" w:rsidP="00634D67">
      <w:pPr>
        <w:ind w:left="284"/>
        <w:rPr>
          <w:rFonts w:asciiTheme="majorHAnsi" w:hAnsiTheme="majorHAnsi"/>
          <w:sz w:val="22"/>
          <w:szCs w:val="22"/>
        </w:rPr>
      </w:pPr>
    </w:p>
    <w:p w14:paraId="4D57AC48" w14:textId="0DDFA51B" w:rsidR="00634D67" w:rsidRPr="00634D67" w:rsidRDefault="00634D67" w:rsidP="00634D67">
      <w:pPr>
        <w:pStyle w:val="Paragraphedeliste"/>
        <w:numPr>
          <w:ilvl w:val="0"/>
          <w:numId w:val="27"/>
        </w:numPr>
        <w:rPr>
          <w:rFonts w:asciiTheme="majorHAnsi" w:hAnsiTheme="majorHAnsi"/>
          <w:sz w:val="22"/>
          <w:szCs w:val="22"/>
        </w:rPr>
      </w:pPr>
      <w:r w:rsidRPr="00634D67">
        <w:rPr>
          <w:rFonts w:asciiTheme="majorHAnsi" w:hAnsiTheme="majorHAnsi"/>
          <w:sz w:val="22"/>
          <w:szCs w:val="22"/>
        </w:rPr>
        <w:t>Émettre une hypothèse</w:t>
      </w:r>
    </w:p>
    <w:p w14:paraId="37792983" w14:textId="57CDB6E0" w:rsidR="00634D67" w:rsidRPr="00634D67" w:rsidRDefault="00634D67" w:rsidP="00634D67">
      <w:pPr>
        <w:rPr>
          <w:rFonts w:asciiTheme="majorHAnsi" w:hAnsiTheme="majorHAnsi"/>
          <w:sz w:val="22"/>
          <w:szCs w:val="22"/>
        </w:rPr>
      </w:pPr>
      <w:r w:rsidRPr="00634D67">
        <w:rPr>
          <w:rFonts w:asciiTheme="majorHAnsi" w:hAnsiTheme="majorHAnsi"/>
          <w:sz w:val="22"/>
          <w:szCs w:val="22"/>
        </w:rPr>
        <w:t>Si on considère qu’entre 2000 et 2020 la courbe est une droite, on peut prolonger cette droite et obtenir la valeur du pourcentage en volume de dioxyde de carbone. On estime qu’en 2020 le pourcentage serait de 0,0405%</w:t>
      </w:r>
      <w:r>
        <w:rPr>
          <w:rFonts w:asciiTheme="majorHAnsi" w:hAnsiTheme="majorHAnsi"/>
          <w:sz w:val="22"/>
          <w:szCs w:val="22"/>
        </w:rPr>
        <w:t>.</w:t>
      </w:r>
    </w:p>
    <w:p w14:paraId="3E3A5AE2" w14:textId="77777777" w:rsidR="00634D67" w:rsidRPr="00634D67" w:rsidRDefault="00634D67" w:rsidP="00634D67">
      <w:pPr>
        <w:rPr>
          <w:rFonts w:asciiTheme="majorHAnsi" w:hAnsiTheme="majorHAnsi"/>
          <w:sz w:val="22"/>
          <w:szCs w:val="22"/>
        </w:rPr>
      </w:pPr>
    </w:p>
    <w:p w14:paraId="5FBD7734" w14:textId="77777777" w:rsidR="00634D67" w:rsidRPr="00634D67" w:rsidRDefault="00634D67" w:rsidP="00634D67">
      <w:pPr>
        <w:rPr>
          <w:rFonts w:asciiTheme="majorHAnsi" w:hAnsiTheme="majorHAnsi"/>
          <w:sz w:val="22"/>
          <w:szCs w:val="22"/>
        </w:rPr>
      </w:pPr>
      <w:r w:rsidRPr="00634D67">
        <w:rPr>
          <w:rFonts w:asciiTheme="majorHAnsi" w:hAnsiTheme="majorHAnsi"/>
          <w:noProof/>
          <w:sz w:val="22"/>
          <w:szCs w:val="22"/>
        </w:rPr>
        <mc:AlternateContent>
          <mc:Choice Requires="wps">
            <w:drawing>
              <wp:anchor distT="0" distB="0" distL="114300" distR="114300" simplePos="0" relativeHeight="251659264" behindDoc="0" locked="0" layoutInCell="1" allowOverlap="1" wp14:anchorId="57EBAADA" wp14:editId="07064A56">
                <wp:simplePos x="0" y="0"/>
                <wp:positionH relativeFrom="column">
                  <wp:posOffset>3148330</wp:posOffset>
                </wp:positionH>
                <wp:positionV relativeFrom="paragraph">
                  <wp:posOffset>612775</wp:posOffset>
                </wp:positionV>
                <wp:extent cx="838200" cy="1152525"/>
                <wp:effectExtent l="0" t="0" r="19050" b="28575"/>
                <wp:wrapNone/>
                <wp:docPr id="8" name="Connecteur droit 8"/>
                <wp:cNvGraphicFramePr/>
                <a:graphic xmlns:a="http://schemas.openxmlformats.org/drawingml/2006/main">
                  <a:graphicData uri="http://schemas.microsoft.com/office/word/2010/wordprocessingShape">
                    <wps:wsp>
                      <wps:cNvCnPr/>
                      <wps:spPr>
                        <a:xfrm flipV="1">
                          <a:off x="0" y="0"/>
                          <a:ext cx="838200"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pt,48.25pt" to="313.9pt,1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" strokecolor="#4579b8 [3044]"/>
            </w:pict>
          </mc:Fallback>
        </mc:AlternateContent>
      </w:r>
      <w:r w:rsidRPr="00634D67">
        <w:rPr>
          <w:rFonts w:asciiTheme="majorHAnsi" w:hAnsiTheme="majorHAnsi"/>
          <w:noProof/>
          <w:sz w:val="22"/>
          <w:szCs w:val="22"/>
        </w:rPr>
        <w:drawing>
          <wp:inline distT="0" distB="0" distL="0" distR="0" wp14:anchorId="175E7041" wp14:editId="1D052B22">
            <wp:extent cx="4533900" cy="2762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51" t="14260" r="11045" b="49777"/>
                    <a:stretch/>
                  </pic:blipFill>
                  <pic:spPr bwMode="auto">
                    <a:xfrm>
                      <a:off x="0" y="0"/>
                      <a:ext cx="4533900" cy="2762250"/>
                    </a:xfrm>
                    <a:prstGeom prst="rect">
                      <a:avLst/>
                    </a:prstGeom>
                    <a:ln>
                      <a:noFill/>
                    </a:ln>
                    <a:extLst>
                      <a:ext uri="{53640926-AAD7-44d8-BBD7-CCE9431645EC}">
                        <a14:shadowObscured xmlns:a14="http://schemas.microsoft.com/office/drawing/2010/main"/>
                      </a:ext>
                    </a:extLst>
                  </pic:spPr>
                </pic:pic>
              </a:graphicData>
            </a:graphic>
          </wp:inline>
        </w:drawing>
      </w:r>
    </w:p>
    <w:p w14:paraId="0292DD56" w14:textId="77777777" w:rsidR="00634D67" w:rsidRPr="00634D67" w:rsidRDefault="00634D67" w:rsidP="00634D67">
      <w:pPr>
        <w:rPr>
          <w:rFonts w:asciiTheme="majorHAnsi" w:hAnsiTheme="majorHAnsi"/>
          <w:sz w:val="22"/>
          <w:szCs w:val="22"/>
        </w:rPr>
      </w:pPr>
    </w:p>
    <w:p w14:paraId="5741DEBE" w14:textId="77777777" w:rsidR="00634D67" w:rsidRPr="00634D67" w:rsidRDefault="00634D67" w:rsidP="00634D67">
      <w:pPr>
        <w:pStyle w:val="Paragraphedeliste"/>
        <w:numPr>
          <w:ilvl w:val="0"/>
          <w:numId w:val="26"/>
        </w:numPr>
        <w:rPr>
          <w:rFonts w:asciiTheme="majorHAnsi" w:hAnsiTheme="majorHAnsi"/>
          <w:sz w:val="22"/>
          <w:szCs w:val="22"/>
        </w:rPr>
      </w:pPr>
      <w:r w:rsidRPr="00634D67">
        <w:rPr>
          <w:rFonts w:asciiTheme="majorHAnsi" w:hAnsiTheme="majorHAnsi"/>
          <w:sz w:val="22"/>
          <w:szCs w:val="22"/>
        </w:rPr>
        <w:t>Les forces</w:t>
      </w:r>
    </w:p>
    <w:p w14:paraId="150B0934" w14:textId="77777777" w:rsidR="00634D67" w:rsidRDefault="00634D67" w:rsidP="00634D67">
      <w:pPr>
        <w:pStyle w:val="Paragraphedeliste"/>
        <w:numPr>
          <w:ilvl w:val="0"/>
          <w:numId w:val="30"/>
        </w:numPr>
        <w:rPr>
          <w:rFonts w:asciiTheme="majorHAnsi" w:hAnsiTheme="majorHAnsi"/>
          <w:sz w:val="22"/>
          <w:szCs w:val="22"/>
        </w:rPr>
      </w:pPr>
      <w:r w:rsidRPr="00634D67">
        <w:rPr>
          <w:rFonts w:asciiTheme="majorHAnsi" w:hAnsiTheme="majorHAnsi"/>
          <w:sz w:val="22"/>
          <w:szCs w:val="22"/>
        </w:rPr>
        <w:t>Représentation du poids sur un schéma</w:t>
      </w:r>
    </w:p>
    <w:p w14:paraId="09EDA6D0" w14:textId="77777777" w:rsidR="00634D67" w:rsidRPr="00634D67" w:rsidRDefault="00634D67" w:rsidP="00634D67">
      <w:pPr>
        <w:pStyle w:val="Paragraphedeliste"/>
        <w:rPr>
          <w:rFonts w:asciiTheme="majorHAnsi" w:hAnsiTheme="majorHAnsi"/>
          <w:sz w:val="22"/>
          <w:szCs w:val="22"/>
        </w:rPr>
      </w:pPr>
    </w:p>
    <w:p w14:paraId="636CC2C4" w14:textId="77777777" w:rsidR="00634D67" w:rsidRPr="00634D67" w:rsidRDefault="00634D67" w:rsidP="00634D67">
      <w:pPr>
        <w:rPr>
          <w:rFonts w:asciiTheme="majorHAnsi" w:hAnsiTheme="majorHAnsi"/>
          <w:sz w:val="22"/>
          <w:szCs w:val="22"/>
        </w:rPr>
      </w:pPr>
    </w:p>
    <w:p w14:paraId="5E78BFDA" w14:textId="77777777" w:rsidR="00634D67" w:rsidRPr="00634D67" w:rsidRDefault="00634D67" w:rsidP="00634D67">
      <w:pPr>
        <w:rPr>
          <w:rFonts w:asciiTheme="majorHAnsi" w:hAnsiTheme="majorHAnsi"/>
          <w:sz w:val="22"/>
          <w:szCs w:val="22"/>
        </w:rPr>
      </w:pPr>
      <w:r w:rsidRPr="00634D67">
        <w:rPr>
          <w:rFonts w:asciiTheme="majorHAnsi" w:hAnsiTheme="majorHAnsi"/>
          <w:noProof/>
          <w:sz w:val="22"/>
          <w:szCs w:val="22"/>
        </w:rPr>
        <mc:AlternateContent>
          <mc:Choice Requires="wps">
            <w:drawing>
              <wp:anchor distT="0" distB="0" distL="114300" distR="114300" simplePos="0" relativeHeight="251660288" behindDoc="0" locked="0" layoutInCell="1" allowOverlap="1" wp14:anchorId="6A546FB2" wp14:editId="444DF048">
                <wp:simplePos x="0" y="0"/>
                <wp:positionH relativeFrom="column">
                  <wp:posOffset>1781493</wp:posOffset>
                </wp:positionH>
                <wp:positionV relativeFrom="paragraph">
                  <wp:posOffset>127318</wp:posOffset>
                </wp:positionV>
                <wp:extent cx="1397635" cy="835660"/>
                <wp:effectExtent l="0" t="4762" r="26352" b="26353"/>
                <wp:wrapNone/>
                <wp:docPr id="9" name="Organigramme : Stockage à accès direct 9"/>
                <wp:cNvGraphicFramePr/>
                <a:graphic xmlns:a="http://schemas.openxmlformats.org/drawingml/2006/main">
                  <a:graphicData uri="http://schemas.microsoft.com/office/word/2010/wordprocessingShape">
                    <wps:wsp>
                      <wps:cNvSpPr/>
                      <wps:spPr>
                        <a:xfrm rot="16200000">
                          <a:off x="0" y="0"/>
                          <a:ext cx="1397635" cy="835660"/>
                        </a:xfrm>
                        <a:prstGeom prst="flowChartMagneticDrum">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3" coordsize="21600,21600" o:spt="133" path="m21600,10800qy18019,21600l3581,21600qx0,10800,3581,0l18019,0qx21600,10800xem18019,21600nfqx14438,10800,18019,0e">
                <v:path o:extrusionok="f" gradientshapeok="t" o:connecttype="custom" o:connectlocs="10800,0;0,10800;10800,21600;14438,10800;21600,10800" o:connectangles="270,180,90,0,0" textboxrect="3581,0,14438,21600"/>
              </v:shapetype>
              <v:shape id="Organigramme : Stockage à accès direct 9" o:spid="_x0000_s1026" type="#_x0000_t133" style="position:absolute;margin-left:140.3pt;margin-top:10.05pt;width:110.05pt;height:65.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" fillcolor="white [3212]" strokecolor="#243f60 [1604]" strokeweight="2pt"/>
            </w:pict>
          </mc:Fallback>
        </mc:AlternateContent>
      </w:r>
    </w:p>
    <w:p w14:paraId="5965088D" w14:textId="77777777" w:rsidR="00634D67" w:rsidRPr="00634D67" w:rsidRDefault="00634D67" w:rsidP="00634D67">
      <w:pPr>
        <w:rPr>
          <w:rFonts w:asciiTheme="majorHAnsi" w:hAnsiTheme="majorHAnsi"/>
          <w:sz w:val="22"/>
          <w:szCs w:val="22"/>
        </w:rPr>
      </w:pPr>
    </w:p>
    <w:p w14:paraId="1405FAD1" w14:textId="77777777" w:rsidR="00634D67" w:rsidRPr="00634D67" w:rsidRDefault="00634D67" w:rsidP="00634D67">
      <w:pPr>
        <w:rPr>
          <w:rFonts w:asciiTheme="majorHAnsi" w:hAnsiTheme="majorHAnsi"/>
          <w:sz w:val="22"/>
          <w:szCs w:val="22"/>
        </w:rPr>
      </w:pPr>
    </w:p>
    <w:p w14:paraId="4473E57D" w14:textId="77777777" w:rsidR="00634D67" w:rsidRPr="00634D67" w:rsidRDefault="00634D67" w:rsidP="00634D67">
      <w:pPr>
        <w:rPr>
          <w:rFonts w:asciiTheme="majorHAnsi" w:hAnsiTheme="majorHAnsi"/>
          <w:sz w:val="22"/>
          <w:szCs w:val="22"/>
        </w:rPr>
      </w:pPr>
      <w:r w:rsidRPr="00634D67">
        <w:rPr>
          <w:rFonts w:asciiTheme="majorHAnsi" w:hAnsiTheme="majorHAnsi"/>
          <w:noProof/>
          <w:sz w:val="22"/>
          <w:szCs w:val="22"/>
        </w:rPr>
        <mc:AlternateContent>
          <mc:Choice Requires="wps">
            <w:drawing>
              <wp:anchor distT="0" distB="0" distL="114300" distR="114300" simplePos="0" relativeHeight="251663360" behindDoc="0" locked="0" layoutInCell="1" allowOverlap="1" wp14:anchorId="7D07D437" wp14:editId="30654EEC">
                <wp:simplePos x="0" y="0"/>
                <wp:positionH relativeFrom="column">
                  <wp:posOffset>2462530</wp:posOffset>
                </wp:positionH>
                <wp:positionV relativeFrom="paragraph">
                  <wp:posOffset>106680</wp:posOffset>
                </wp:positionV>
                <wp:extent cx="0" cy="971550"/>
                <wp:effectExtent l="76200" t="0" r="76200" b="57150"/>
                <wp:wrapNone/>
                <wp:docPr id="12" name="Connecteur droit avec flèche 12"/>
                <wp:cNvGraphicFramePr/>
                <a:graphic xmlns:a="http://schemas.openxmlformats.org/drawingml/2006/main">
                  <a:graphicData uri="http://schemas.microsoft.com/office/word/2010/wordprocessingShape">
                    <wps:wsp>
                      <wps:cNvCnPr/>
                      <wps:spPr>
                        <a:xfrm>
                          <a:off x="0" y="0"/>
                          <a:ext cx="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12" o:spid="_x0000_s1026" type="#_x0000_t32" style="position:absolute;margin-left:193.9pt;margin-top:8.4pt;width:0;height:7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" strokecolor="#4579b8 [3044]">
                <v:stroke endarrow="block"/>
              </v:shape>
            </w:pict>
          </mc:Fallback>
        </mc:AlternateContent>
      </w:r>
      <w:r w:rsidRPr="00634D67">
        <w:rPr>
          <w:rFonts w:asciiTheme="majorHAnsi" w:hAnsiTheme="majorHAnsi"/>
          <w:noProof/>
          <w:sz w:val="22"/>
          <w:szCs w:val="22"/>
        </w:rPr>
        <mc:AlternateContent>
          <mc:Choice Requires="wps">
            <w:drawing>
              <wp:anchor distT="0" distB="0" distL="114300" distR="114300" simplePos="0" relativeHeight="251662336" behindDoc="0" locked="0" layoutInCell="1" allowOverlap="1" wp14:anchorId="399180D6" wp14:editId="1E086810">
                <wp:simplePos x="0" y="0"/>
                <wp:positionH relativeFrom="column">
                  <wp:posOffset>2414905</wp:posOffset>
                </wp:positionH>
                <wp:positionV relativeFrom="paragraph">
                  <wp:posOffset>49530</wp:posOffset>
                </wp:positionV>
                <wp:extent cx="95250" cy="85725"/>
                <wp:effectExtent l="0" t="0" r="19050" b="28575"/>
                <wp:wrapNone/>
                <wp:docPr id="11" name="Connecteur droit 11"/>
                <wp:cNvGraphicFramePr/>
                <a:graphic xmlns:a="http://schemas.openxmlformats.org/drawingml/2006/main">
                  <a:graphicData uri="http://schemas.microsoft.com/office/word/2010/wordprocessingShape">
                    <wps:wsp>
                      <wps:cNvCnPr/>
                      <wps:spPr>
                        <a:xfrm flipV="1">
                          <a:off x="0" y="0"/>
                          <a:ext cx="95250"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1"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90.15pt,3.9pt" to="197.6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" strokecolor="#4579b8 [3044]"/>
            </w:pict>
          </mc:Fallback>
        </mc:AlternateContent>
      </w:r>
      <w:r w:rsidRPr="00634D67">
        <w:rPr>
          <w:rFonts w:asciiTheme="majorHAnsi" w:hAnsiTheme="majorHAnsi"/>
          <w:noProof/>
          <w:sz w:val="22"/>
          <w:szCs w:val="22"/>
        </w:rPr>
        <mc:AlternateContent>
          <mc:Choice Requires="wps">
            <w:drawing>
              <wp:anchor distT="0" distB="0" distL="114300" distR="114300" simplePos="0" relativeHeight="251661312" behindDoc="0" locked="0" layoutInCell="1" allowOverlap="1" wp14:anchorId="438CEAE1" wp14:editId="101B9501">
                <wp:simplePos x="0" y="0"/>
                <wp:positionH relativeFrom="column">
                  <wp:posOffset>2414905</wp:posOffset>
                </wp:positionH>
                <wp:positionV relativeFrom="paragraph">
                  <wp:posOffset>49530</wp:posOffset>
                </wp:positionV>
                <wp:extent cx="95250" cy="85725"/>
                <wp:effectExtent l="0" t="0" r="19050" b="28575"/>
                <wp:wrapNone/>
                <wp:docPr id="10" name="Connecteur droit 10"/>
                <wp:cNvGraphicFramePr/>
                <a:graphic xmlns:a="http://schemas.openxmlformats.org/drawingml/2006/main">
                  <a:graphicData uri="http://schemas.microsoft.com/office/word/2010/wordprocessingShape">
                    <wps:wsp>
                      <wps:cNvCnPr/>
                      <wps:spPr>
                        <a:xfrm>
                          <a:off x="0" y="0"/>
                          <a:ext cx="95250"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0.15pt,3.9pt" to="197.6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" strokecolor="#4579b8 [3044]"/>
            </w:pict>
          </mc:Fallback>
        </mc:AlternateContent>
      </w:r>
    </w:p>
    <w:p w14:paraId="2D37C3C7" w14:textId="77777777" w:rsidR="00634D67" w:rsidRPr="00634D67" w:rsidRDefault="00634D67" w:rsidP="00634D67">
      <w:pPr>
        <w:rPr>
          <w:rFonts w:asciiTheme="majorHAnsi" w:hAnsiTheme="majorHAnsi"/>
          <w:sz w:val="22"/>
          <w:szCs w:val="22"/>
        </w:rPr>
      </w:pPr>
    </w:p>
    <w:p w14:paraId="4F5E7B30" w14:textId="77777777" w:rsidR="00634D67" w:rsidRPr="00634D67" w:rsidRDefault="00634D67" w:rsidP="00634D67">
      <w:pPr>
        <w:rPr>
          <w:rFonts w:asciiTheme="majorHAnsi" w:hAnsiTheme="majorHAnsi"/>
          <w:sz w:val="22"/>
          <w:szCs w:val="22"/>
        </w:rPr>
      </w:pPr>
    </w:p>
    <w:p w14:paraId="76A8CEBB" w14:textId="77777777" w:rsidR="00634D67" w:rsidRPr="00634D67" w:rsidRDefault="00634D67" w:rsidP="00634D67">
      <w:pPr>
        <w:rPr>
          <w:rFonts w:asciiTheme="majorHAnsi" w:hAnsiTheme="majorHAnsi"/>
          <w:sz w:val="22"/>
          <w:szCs w:val="22"/>
        </w:rPr>
      </w:pPr>
    </w:p>
    <w:p w14:paraId="450FC429" w14:textId="77777777" w:rsidR="00634D67" w:rsidRPr="00634D67" w:rsidRDefault="00634D67" w:rsidP="00634D67">
      <w:pPr>
        <w:rPr>
          <w:rFonts w:asciiTheme="majorHAnsi" w:hAnsiTheme="majorHAnsi"/>
          <w:sz w:val="22"/>
          <w:szCs w:val="22"/>
        </w:rPr>
      </w:pPr>
    </w:p>
    <w:p w14:paraId="08E525D9" w14:textId="77777777" w:rsidR="00634D67" w:rsidRPr="00634D67" w:rsidRDefault="00634D67" w:rsidP="00634D67">
      <w:pPr>
        <w:rPr>
          <w:rFonts w:asciiTheme="majorHAnsi" w:hAnsiTheme="majorHAnsi"/>
          <w:sz w:val="22"/>
          <w:szCs w:val="22"/>
        </w:rPr>
      </w:pPr>
    </w:p>
    <w:p w14:paraId="59E9BE36" w14:textId="77777777" w:rsidR="00634D67" w:rsidRPr="00634D67" w:rsidRDefault="00634D67" w:rsidP="00634D67">
      <w:pPr>
        <w:rPr>
          <w:rFonts w:asciiTheme="majorHAnsi" w:hAnsiTheme="majorHAnsi"/>
          <w:sz w:val="22"/>
          <w:szCs w:val="22"/>
        </w:rPr>
      </w:pPr>
    </w:p>
    <w:p w14:paraId="77330949" w14:textId="77777777" w:rsidR="00634D67" w:rsidRPr="00634D67" w:rsidRDefault="00634D67" w:rsidP="00634D67">
      <w:pPr>
        <w:rPr>
          <w:rFonts w:asciiTheme="majorHAnsi" w:hAnsiTheme="majorHAnsi"/>
          <w:sz w:val="22"/>
          <w:szCs w:val="22"/>
        </w:rPr>
      </w:pPr>
      <w:r w:rsidRPr="00634D67">
        <w:rPr>
          <w:rFonts w:asciiTheme="majorHAnsi" w:hAnsiTheme="majorHAnsi"/>
          <w:sz w:val="22"/>
          <w:szCs w:val="22"/>
        </w:rPr>
        <w:t>Le poids est une force verticale vers le bas. Son point d’application est le centre de gravité du cylindre.</w:t>
      </w:r>
    </w:p>
    <w:p w14:paraId="7BF83665" w14:textId="195146DF" w:rsidR="00634D67" w:rsidRPr="00634D67" w:rsidRDefault="00634D67" w:rsidP="00634D67">
      <w:pPr>
        <w:rPr>
          <w:rFonts w:asciiTheme="majorHAnsi" w:hAnsiTheme="majorHAnsi"/>
          <w:sz w:val="22"/>
          <w:szCs w:val="22"/>
        </w:rPr>
      </w:pPr>
      <w:r w:rsidRPr="00634D67">
        <w:rPr>
          <w:rFonts w:asciiTheme="majorHAnsi" w:hAnsiTheme="majorHAnsi"/>
          <w:sz w:val="22"/>
          <w:szCs w:val="22"/>
        </w:rPr>
        <w:t xml:space="preserve">Il faut utiliser l’échelle : 1cm </w:t>
      </w:r>
      <w:r w:rsidRPr="00634D67">
        <w:rPr>
          <w:rFonts w:asciiTheme="majorHAnsi" w:hAnsiTheme="majorHAnsi"/>
          <w:sz w:val="22"/>
          <w:szCs w:val="22"/>
        </w:rPr>
        <w:sym w:font="Wingdings" w:char="F0E0"/>
      </w:r>
      <w:r w:rsidRPr="00634D67">
        <w:rPr>
          <w:rFonts w:asciiTheme="majorHAnsi" w:hAnsiTheme="majorHAnsi"/>
          <w:sz w:val="22"/>
          <w:szCs w:val="22"/>
        </w:rPr>
        <w:t>100N</w:t>
      </w:r>
      <w:r>
        <w:rPr>
          <w:rFonts w:asciiTheme="majorHAnsi" w:hAnsiTheme="majorHAnsi"/>
          <w:sz w:val="22"/>
          <w:szCs w:val="22"/>
        </w:rPr>
        <w:t>.</w:t>
      </w:r>
    </w:p>
    <w:p w14:paraId="7C4BAAB6" w14:textId="7D254191" w:rsidR="00634D67" w:rsidRPr="00634D67" w:rsidRDefault="00634D67" w:rsidP="00634D67">
      <w:pPr>
        <w:rPr>
          <w:rFonts w:asciiTheme="majorHAnsi" w:hAnsiTheme="majorHAnsi"/>
          <w:sz w:val="22"/>
          <w:szCs w:val="22"/>
        </w:rPr>
      </w:pPr>
      <w:r w:rsidRPr="00634D67">
        <w:rPr>
          <w:rFonts w:asciiTheme="majorHAnsi" w:hAnsiTheme="majorHAnsi"/>
          <w:sz w:val="22"/>
          <w:szCs w:val="22"/>
        </w:rPr>
        <w:t>Dans la question on a P=236N donc la longueur du vecteur est de 2,4cm</w:t>
      </w:r>
      <w:r>
        <w:rPr>
          <w:rFonts w:asciiTheme="majorHAnsi" w:hAnsiTheme="majorHAnsi"/>
          <w:sz w:val="22"/>
          <w:szCs w:val="22"/>
        </w:rPr>
        <w:t>.</w:t>
      </w:r>
    </w:p>
    <w:p w14:paraId="7DE10937" w14:textId="77777777" w:rsidR="00634D67" w:rsidRPr="00634D67" w:rsidRDefault="00634D67" w:rsidP="00634D67">
      <w:pPr>
        <w:rPr>
          <w:rFonts w:asciiTheme="majorHAnsi" w:hAnsiTheme="majorHAnsi"/>
          <w:sz w:val="22"/>
          <w:szCs w:val="22"/>
        </w:rPr>
      </w:pPr>
    </w:p>
    <w:p w14:paraId="3D2B81FC" w14:textId="77777777" w:rsidR="00634D67" w:rsidRPr="00634D67" w:rsidRDefault="00634D67" w:rsidP="00634D67">
      <w:pPr>
        <w:rPr>
          <w:rFonts w:asciiTheme="majorHAnsi" w:hAnsiTheme="majorHAnsi"/>
          <w:sz w:val="22"/>
          <w:szCs w:val="22"/>
        </w:rPr>
      </w:pPr>
    </w:p>
    <w:p w14:paraId="492675E4" w14:textId="77777777" w:rsidR="00634D67" w:rsidRPr="00634D67" w:rsidRDefault="00634D67" w:rsidP="00634D67">
      <w:pPr>
        <w:rPr>
          <w:rFonts w:asciiTheme="majorHAnsi" w:hAnsiTheme="majorHAnsi"/>
          <w:sz w:val="22"/>
          <w:szCs w:val="22"/>
        </w:rPr>
      </w:pPr>
    </w:p>
    <w:p w14:paraId="63858165" w14:textId="77777777" w:rsidR="00634D67" w:rsidRPr="00634D67" w:rsidRDefault="00634D67" w:rsidP="00634D67">
      <w:pPr>
        <w:rPr>
          <w:rFonts w:asciiTheme="majorHAnsi" w:hAnsiTheme="majorHAnsi"/>
          <w:sz w:val="22"/>
          <w:szCs w:val="22"/>
        </w:rPr>
      </w:pPr>
    </w:p>
    <w:p w14:paraId="13C1EA2B" w14:textId="77777777" w:rsidR="00634D67" w:rsidRPr="00634D67" w:rsidRDefault="00634D67" w:rsidP="00634D67">
      <w:pPr>
        <w:rPr>
          <w:rFonts w:asciiTheme="majorHAnsi" w:hAnsiTheme="majorHAnsi"/>
          <w:sz w:val="22"/>
          <w:szCs w:val="22"/>
        </w:rPr>
      </w:pPr>
    </w:p>
    <w:p w14:paraId="11412B5F" w14:textId="77777777" w:rsidR="00634D67" w:rsidRPr="00634D67" w:rsidRDefault="00634D67" w:rsidP="00634D67">
      <w:pPr>
        <w:rPr>
          <w:rFonts w:asciiTheme="majorHAnsi" w:hAnsiTheme="majorHAnsi"/>
          <w:sz w:val="22"/>
          <w:szCs w:val="22"/>
        </w:rPr>
      </w:pPr>
    </w:p>
    <w:p w14:paraId="5E18A1C4" w14:textId="77777777" w:rsidR="00634D67" w:rsidRDefault="00634D67" w:rsidP="00634D67">
      <w:pPr>
        <w:pStyle w:val="Paragraphedeliste"/>
        <w:rPr>
          <w:rFonts w:asciiTheme="majorHAnsi" w:hAnsiTheme="majorHAnsi"/>
          <w:sz w:val="22"/>
          <w:szCs w:val="22"/>
        </w:rPr>
      </w:pPr>
    </w:p>
    <w:p w14:paraId="2A199BB4" w14:textId="77777777" w:rsidR="00634D67" w:rsidRDefault="00634D67" w:rsidP="00634D67">
      <w:pPr>
        <w:pStyle w:val="Paragraphedeliste"/>
        <w:rPr>
          <w:rFonts w:asciiTheme="majorHAnsi" w:hAnsiTheme="majorHAnsi"/>
          <w:sz w:val="22"/>
          <w:szCs w:val="22"/>
        </w:rPr>
      </w:pPr>
    </w:p>
    <w:p w14:paraId="0C299463" w14:textId="77777777" w:rsidR="00634D67" w:rsidRPr="00634D67" w:rsidRDefault="00634D67" w:rsidP="00634D67">
      <w:pPr>
        <w:pStyle w:val="Paragraphedeliste"/>
        <w:numPr>
          <w:ilvl w:val="0"/>
          <w:numId w:val="30"/>
        </w:numPr>
        <w:rPr>
          <w:rFonts w:asciiTheme="majorHAnsi" w:hAnsiTheme="majorHAnsi"/>
          <w:sz w:val="22"/>
          <w:szCs w:val="22"/>
        </w:rPr>
      </w:pPr>
      <w:r w:rsidRPr="00634D67">
        <w:rPr>
          <w:rFonts w:asciiTheme="majorHAnsi" w:hAnsiTheme="majorHAnsi"/>
          <w:sz w:val="22"/>
          <w:szCs w:val="22"/>
        </w:rPr>
        <w:t>Tâche complexe : choix d’une démarche, utilisation d’une formule</w:t>
      </w:r>
    </w:p>
    <w:p w14:paraId="322E4846" w14:textId="77777777" w:rsidR="00634D67" w:rsidRPr="00634D67" w:rsidRDefault="00634D67" w:rsidP="00634D67">
      <w:pPr>
        <w:rPr>
          <w:rFonts w:asciiTheme="majorHAnsi" w:hAnsiTheme="majorHAnsi"/>
          <w:sz w:val="22"/>
          <w:szCs w:val="22"/>
        </w:rPr>
      </w:pPr>
      <w:r w:rsidRPr="00634D67">
        <w:rPr>
          <w:rFonts w:asciiTheme="majorHAnsi" w:hAnsiTheme="majorHAnsi"/>
          <w:sz w:val="22"/>
          <w:szCs w:val="22"/>
        </w:rPr>
        <w:t xml:space="preserve">On sait que </w:t>
      </w:r>
      <m:oMath>
        <m:r>
          <w:rPr>
            <w:rFonts w:ascii="Cambria Math" w:hAnsi="Cambria Math"/>
            <w:sz w:val="22"/>
            <w:szCs w:val="22"/>
          </w:rPr>
          <m:t>P=m×g</m:t>
        </m:r>
      </m:oMath>
    </w:p>
    <w:p w14:paraId="349762A6" w14:textId="77777777" w:rsidR="00634D67" w:rsidRPr="00634D67" w:rsidRDefault="00634D67" w:rsidP="00634D67">
      <w:pPr>
        <w:rPr>
          <w:rFonts w:asciiTheme="majorHAnsi" w:hAnsiTheme="majorHAnsi"/>
          <w:sz w:val="22"/>
          <w:szCs w:val="22"/>
        </w:rPr>
      </w:pPr>
    </w:p>
    <w:p w14:paraId="2EB03D24" w14:textId="4A65EE26" w:rsidR="00634D67" w:rsidRPr="00634D67" w:rsidRDefault="00634D67" w:rsidP="00634D67">
      <w:pPr>
        <w:rPr>
          <w:rFonts w:asciiTheme="majorHAnsi" w:hAnsiTheme="majorHAnsi"/>
          <w:sz w:val="22"/>
          <w:szCs w:val="22"/>
        </w:rPr>
      </w:pPr>
      <w:r w:rsidRPr="00634D67">
        <w:rPr>
          <w:rFonts w:asciiTheme="majorHAnsi" w:hAnsiTheme="majorHAnsi"/>
          <w:sz w:val="22"/>
          <w:szCs w:val="22"/>
        </w:rPr>
        <w:t xml:space="preserve">On cherche la masse, on sait que P=236N et g=9,82N/kg (on est sur la base de </w:t>
      </w:r>
      <w:proofErr w:type="spellStart"/>
      <w:r w:rsidRPr="00634D67">
        <w:rPr>
          <w:rFonts w:asciiTheme="majorHAnsi" w:hAnsiTheme="majorHAnsi"/>
          <w:sz w:val="22"/>
          <w:szCs w:val="22"/>
        </w:rPr>
        <w:t>Vostok</w:t>
      </w:r>
      <w:proofErr w:type="spellEnd"/>
      <w:r w:rsidRPr="00634D67">
        <w:rPr>
          <w:rFonts w:asciiTheme="majorHAnsi" w:hAnsiTheme="majorHAnsi"/>
          <w:sz w:val="22"/>
          <w:szCs w:val="22"/>
        </w:rPr>
        <w:t xml:space="preserve"> et on lit la valeur dans le document 4)</w:t>
      </w:r>
      <w:r w:rsidR="00706130">
        <w:rPr>
          <w:rFonts w:asciiTheme="majorHAnsi" w:hAnsiTheme="majorHAnsi"/>
          <w:sz w:val="22"/>
          <w:szCs w:val="22"/>
        </w:rPr>
        <w:t>.</w:t>
      </w:r>
    </w:p>
    <w:p w14:paraId="3A2668D1" w14:textId="77777777" w:rsidR="00634D67" w:rsidRPr="00634D67" w:rsidRDefault="00634D67" w:rsidP="00634D67">
      <w:pPr>
        <w:rPr>
          <w:rFonts w:asciiTheme="majorHAnsi" w:hAnsiTheme="majorHAnsi"/>
          <w:sz w:val="22"/>
          <w:szCs w:val="22"/>
        </w:rPr>
      </w:pPr>
    </w:p>
    <w:p w14:paraId="6E8FF27D" w14:textId="77777777" w:rsidR="00634D67" w:rsidRPr="00634D67" w:rsidRDefault="00634D67" w:rsidP="00634D67">
      <w:pPr>
        <w:rPr>
          <w:rFonts w:asciiTheme="majorHAnsi" w:hAnsiTheme="majorHAnsi"/>
          <w:sz w:val="22"/>
          <w:szCs w:val="22"/>
        </w:rPr>
      </w:pPr>
      <w:r w:rsidRPr="00634D67">
        <w:rPr>
          <w:rFonts w:asciiTheme="majorHAnsi" w:hAnsiTheme="majorHAnsi"/>
          <w:sz w:val="22"/>
          <w:szCs w:val="22"/>
        </w:rPr>
        <w:t>Calcul de m :</w:t>
      </w:r>
    </w:p>
    <w:p w14:paraId="23569A13" w14:textId="77777777" w:rsidR="00634D67" w:rsidRPr="00634D67" w:rsidRDefault="00634D67" w:rsidP="00634D67">
      <w:pPr>
        <w:rPr>
          <w:rFonts w:asciiTheme="majorHAnsi" w:hAnsiTheme="majorHAnsi"/>
          <w:sz w:val="22"/>
          <w:szCs w:val="22"/>
        </w:rPr>
      </w:pPr>
      <m:oMathPara>
        <m:oMath>
          <m:r>
            <w:rPr>
              <w:rFonts w:ascii="Cambria Math" w:hAnsi="Cambria Math"/>
              <w:sz w:val="22"/>
              <w:szCs w:val="22"/>
            </w:rPr>
            <m:t>m=</m:t>
          </m:r>
          <m:f>
            <m:fPr>
              <m:ctrlPr>
                <w:rPr>
                  <w:rFonts w:ascii="Cambria Math" w:hAnsi="Cambria Math"/>
                  <w:i/>
                  <w:sz w:val="22"/>
                  <w:szCs w:val="22"/>
                </w:rPr>
              </m:ctrlPr>
            </m:fPr>
            <m:num>
              <m:r>
                <w:rPr>
                  <w:rFonts w:ascii="Cambria Math" w:hAnsi="Cambria Math"/>
                  <w:sz w:val="22"/>
                  <w:szCs w:val="22"/>
                </w:rPr>
                <m:t>P</m:t>
              </m:r>
            </m:num>
            <m:den>
              <m:r>
                <w:rPr>
                  <w:rFonts w:ascii="Cambria Math" w:hAnsi="Cambria Math"/>
                  <w:sz w:val="22"/>
                  <w:szCs w:val="22"/>
                </w:rPr>
                <m:t>g</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236</m:t>
              </m:r>
            </m:num>
            <m:den>
              <m:r>
                <w:rPr>
                  <w:rFonts w:ascii="Cambria Math" w:hAnsi="Cambria Math"/>
                  <w:sz w:val="22"/>
                  <w:szCs w:val="22"/>
                </w:rPr>
                <m:t>9,82</m:t>
              </m:r>
            </m:den>
          </m:f>
          <m:r>
            <w:rPr>
              <w:rFonts w:ascii="Cambria Math" w:hAnsi="Cambria Math"/>
              <w:sz w:val="22"/>
              <w:szCs w:val="22"/>
            </w:rPr>
            <m:t>=24,0 kg</m:t>
          </m:r>
        </m:oMath>
      </m:oMathPara>
    </w:p>
    <w:p w14:paraId="4C619DB3" w14:textId="77777777" w:rsidR="00634D67" w:rsidRDefault="00634D67" w:rsidP="00634D67"/>
    <w:p w14:paraId="4810113B" w14:textId="77777777" w:rsidR="00634D67" w:rsidRDefault="00634D67" w:rsidP="00B33689">
      <w:pPr>
        <w:jc w:val="both"/>
        <w:rPr>
          <w:rFonts w:asciiTheme="majorHAnsi" w:hAnsiTheme="majorHAnsi"/>
          <w:b/>
          <w:sz w:val="22"/>
          <w:szCs w:val="22"/>
        </w:rPr>
      </w:pPr>
    </w:p>
    <w:p w14:paraId="1F28CA18" w14:textId="77777777" w:rsidR="000925D0" w:rsidRPr="000925D0" w:rsidRDefault="000925D0" w:rsidP="000925D0">
      <w:pPr>
        <w:rPr>
          <w:rFonts w:asciiTheme="majorHAnsi" w:hAnsiTheme="majorHAnsi"/>
          <w:sz w:val="22"/>
          <w:szCs w:val="22"/>
        </w:rPr>
      </w:pPr>
    </w:p>
    <w:p w14:paraId="18977142" w14:textId="77777777" w:rsidR="000925D0" w:rsidRPr="000925D0" w:rsidRDefault="000925D0" w:rsidP="000925D0">
      <w:pPr>
        <w:rPr>
          <w:rFonts w:asciiTheme="majorHAnsi" w:hAnsiTheme="majorHAnsi"/>
          <w:sz w:val="22"/>
          <w:szCs w:val="22"/>
        </w:rPr>
      </w:pPr>
    </w:p>
    <w:p w14:paraId="34F229CB" w14:textId="2DA5161E" w:rsidR="00FC01EA" w:rsidRPr="000925D0" w:rsidRDefault="00FC01EA" w:rsidP="00DD54BB">
      <w:pPr>
        <w:jc w:val="both"/>
        <w:rPr>
          <w:rFonts w:asciiTheme="majorHAnsi" w:hAnsiTheme="majorHAnsi"/>
          <w:sz w:val="22"/>
          <w:szCs w:val="22"/>
        </w:rPr>
      </w:pPr>
    </w:p>
    <w:sectPr w:rsidR="00FC01EA" w:rsidRPr="000925D0" w:rsidSect="000925D0">
      <w:headerReference w:type="default" r:id="rId10"/>
      <w:pgSz w:w="11900" w:h="16840"/>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4249A" w14:textId="77777777" w:rsidR="004E537D" w:rsidRDefault="004E537D" w:rsidP="00C52CD7">
      <w:r>
        <w:separator/>
      </w:r>
    </w:p>
  </w:endnote>
  <w:endnote w:type="continuationSeparator" w:id="0">
    <w:p w14:paraId="2ABE72F0" w14:textId="77777777" w:rsidR="004E537D" w:rsidRDefault="004E537D" w:rsidP="00C52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Black">
    <w:panose1 w:val="020B0A040201020202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16DD62" w14:textId="77777777" w:rsidR="004E537D" w:rsidRDefault="004E537D" w:rsidP="00C52CD7">
      <w:r>
        <w:separator/>
      </w:r>
    </w:p>
  </w:footnote>
  <w:footnote w:type="continuationSeparator" w:id="0">
    <w:p w14:paraId="0B49B07D" w14:textId="77777777" w:rsidR="004E537D" w:rsidRDefault="004E537D" w:rsidP="00C52CD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41220" w14:textId="77777777" w:rsidR="004E537D" w:rsidRDefault="004E537D">
    <w:pPr>
      <w:pStyle w:val="En-tte"/>
    </w:pPr>
    <w:r>
      <w:rPr>
        <w:noProof/>
      </w:rPr>
      <w:drawing>
        <wp:inline distT="0" distB="0" distL="0" distR="0" wp14:anchorId="31D33843" wp14:editId="0F2239EF">
          <wp:extent cx="1121079" cy="467734"/>
          <wp:effectExtent l="0" t="0" r="0" b="0"/>
          <wp:docPr id="5" name="Image 5" descr="Macintosh HD:Users:webpedago:Desktop:Julie:Template WP:logo-webped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bpedago:Desktop:Julie:Template WP:logo-webpeda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793" cy="46844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E78D9AC"/>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E42739A"/>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upperRoman"/>
      <w:lvlText w:val="%1."/>
      <w:lvlJc w:val="left"/>
      <w:pPr>
        <w:ind w:left="720" w:hanging="360"/>
      </w:pPr>
    </w:lvl>
    <w:lvl w:ilvl="1" w:tplc="0000012E">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C9261E"/>
    <w:multiLevelType w:val="hybridMultilevel"/>
    <w:tmpl w:val="74D6AAC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0DCC103B"/>
    <w:multiLevelType w:val="hybridMultilevel"/>
    <w:tmpl w:val="9818471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10522AB"/>
    <w:multiLevelType w:val="hybridMultilevel"/>
    <w:tmpl w:val="FCCA64DA"/>
    <w:lvl w:ilvl="0" w:tplc="2E4C653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4D3F45"/>
    <w:multiLevelType w:val="multilevel"/>
    <w:tmpl w:val="4D3EA6DA"/>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7E151D1"/>
    <w:multiLevelType w:val="hybridMultilevel"/>
    <w:tmpl w:val="F2CC21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9157BF8"/>
    <w:multiLevelType w:val="hybridMultilevel"/>
    <w:tmpl w:val="75629554"/>
    <w:lvl w:ilvl="0" w:tplc="040C000F">
      <w:start w:val="1"/>
      <w:numFmt w:val="decimal"/>
      <w:lvlText w:val="%1."/>
      <w:lvlJc w:val="left"/>
      <w:pPr>
        <w:ind w:left="766" w:hanging="360"/>
      </w:pPr>
    </w:lvl>
    <w:lvl w:ilvl="1" w:tplc="040C0019" w:tentative="1">
      <w:start w:val="1"/>
      <w:numFmt w:val="lowerLetter"/>
      <w:lvlText w:val="%2."/>
      <w:lvlJc w:val="left"/>
      <w:pPr>
        <w:ind w:left="1486" w:hanging="360"/>
      </w:pPr>
    </w:lvl>
    <w:lvl w:ilvl="2" w:tplc="040C001B" w:tentative="1">
      <w:start w:val="1"/>
      <w:numFmt w:val="lowerRoman"/>
      <w:lvlText w:val="%3."/>
      <w:lvlJc w:val="right"/>
      <w:pPr>
        <w:ind w:left="2206" w:hanging="180"/>
      </w:pPr>
    </w:lvl>
    <w:lvl w:ilvl="3" w:tplc="040C000F" w:tentative="1">
      <w:start w:val="1"/>
      <w:numFmt w:val="decimal"/>
      <w:lvlText w:val="%4."/>
      <w:lvlJc w:val="left"/>
      <w:pPr>
        <w:ind w:left="2926" w:hanging="360"/>
      </w:pPr>
    </w:lvl>
    <w:lvl w:ilvl="4" w:tplc="040C0019" w:tentative="1">
      <w:start w:val="1"/>
      <w:numFmt w:val="lowerLetter"/>
      <w:lvlText w:val="%5."/>
      <w:lvlJc w:val="left"/>
      <w:pPr>
        <w:ind w:left="3646" w:hanging="360"/>
      </w:pPr>
    </w:lvl>
    <w:lvl w:ilvl="5" w:tplc="040C001B" w:tentative="1">
      <w:start w:val="1"/>
      <w:numFmt w:val="lowerRoman"/>
      <w:lvlText w:val="%6."/>
      <w:lvlJc w:val="right"/>
      <w:pPr>
        <w:ind w:left="4366" w:hanging="180"/>
      </w:pPr>
    </w:lvl>
    <w:lvl w:ilvl="6" w:tplc="040C000F" w:tentative="1">
      <w:start w:val="1"/>
      <w:numFmt w:val="decimal"/>
      <w:lvlText w:val="%7."/>
      <w:lvlJc w:val="left"/>
      <w:pPr>
        <w:ind w:left="5086" w:hanging="360"/>
      </w:pPr>
    </w:lvl>
    <w:lvl w:ilvl="7" w:tplc="040C0019" w:tentative="1">
      <w:start w:val="1"/>
      <w:numFmt w:val="lowerLetter"/>
      <w:lvlText w:val="%8."/>
      <w:lvlJc w:val="left"/>
      <w:pPr>
        <w:ind w:left="5806" w:hanging="360"/>
      </w:pPr>
    </w:lvl>
    <w:lvl w:ilvl="8" w:tplc="040C001B" w:tentative="1">
      <w:start w:val="1"/>
      <w:numFmt w:val="lowerRoman"/>
      <w:lvlText w:val="%9."/>
      <w:lvlJc w:val="right"/>
      <w:pPr>
        <w:ind w:left="6526" w:hanging="180"/>
      </w:pPr>
    </w:lvl>
  </w:abstractNum>
  <w:abstractNum w:abstractNumId="10">
    <w:nsid w:val="267D5321"/>
    <w:multiLevelType w:val="multilevel"/>
    <w:tmpl w:val="8680730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BB183D"/>
    <w:multiLevelType w:val="hybridMultilevel"/>
    <w:tmpl w:val="CF4E80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AA53F43"/>
    <w:multiLevelType w:val="hybridMultilevel"/>
    <w:tmpl w:val="5292FBC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B0F1169"/>
    <w:multiLevelType w:val="hybridMultilevel"/>
    <w:tmpl w:val="E01664FA"/>
    <w:lvl w:ilvl="0" w:tplc="333879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D1F303B"/>
    <w:multiLevelType w:val="hybridMultilevel"/>
    <w:tmpl w:val="BD6A06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05B4A0E"/>
    <w:multiLevelType w:val="hybridMultilevel"/>
    <w:tmpl w:val="70BE9738"/>
    <w:lvl w:ilvl="0" w:tplc="B63492CE">
      <w:start w:val="1"/>
      <w:numFmt w:val="decimal"/>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A336E71"/>
    <w:multiLevelType w:val="hybridMultilevel"/>
    <w:tmpl w:val="A648BB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ABA28FA"/>
    <w:multiLevelType w:val="hybridMultilevel"/>
    <w:tmpl w:val="AE068A2A"/>
    <w:lvl w:ilvl="0" w:tplc="5D3A08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C1C43BC"/>
    <w:multiLevelType w:val="hybridMultilevel"/>
    <w:tmpl w:val="F65818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DD42903"/>
    <w:multiLevelType w:val="hybridMultilevel"/>
    <w:tmpl w:val="B46044E8"/>
    <w:lvl w:ilvl="0" w:tplc="5198B5D2">
      <w:start w:val="1"/>
      <w:numFmt w:val="decimal"/>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FE610E"/>
    <w:multiLevelType w:val="hybridMultilevel"/>
    <w:tmpl w:val="C854F28E"/>
    <w:lvl w:ilvl="0" w:tplc="66645F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80E7E14"/>
    <w:multiLevelType w:val="hybridMultilevel"/>
    <w:tmpl w:val="09B6CFC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BCE6FF3"/>
    <w:multiLevelType w:val="hybridMultilevel"/>
    <w:tmpl w:val="5338DB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C9E0FB9"/>
    <w:multiLevelType w:val="hybridMultilevel"/>
    <w:tmpl w:val="8546615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00C2B23"/>
    <w:multiLevelType w:val="hybridMultilevel"/>
    <w:tmpl w:val="70BE9738"/>
    <w:lvl w:ilvl="0" w:tplc="B63492CE">
      <w:start w:val="1"/>
      <w:numFmt w:val="decimal"/>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4C726C1"/>
    <w:multiLevelType w:val="hybridMultilevel"/>
    <w:tmpl w:val="E650118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6FA72E3"/>
    <w:multiLevelType w:val="hybridMultilevel"/>
    <w:tmpl w:val="652CE4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C060A64"/>
    <w:multiLevelType w:val="hybridMultilevel"/>
    <w:tmpl w:val="A7A86CCE"/>
    <w:lvl w:ilvl="0" w:tplc="D590782C">
      <w:start w:val="4"/>
      <w:numFmt w:val="bullet"/>
      <w:lvlText w:val="-"/>
      <w:lvlJc w:val="left"/>
      <w:pPr>
        <w:ind w:left="720" w:hanging="360"/>
      </w:pPr>
      <w:rPr>
        <w:rFonts w:ascii="Arial Black" w:eastAsiaTheme="minorHAnsi" w:hAnsi="Arial Blac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4295537"/>
    <w:multiLevelType w:val="hybridMultilevel"/>
    <w:tmpl w:val="ED16E6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9E82862"/>
    <w:multiLevelType w:val="hybridMultilevel"/>
    <w:tmpl w:val="4D3EA6DA"/>
    <w:lvl w:ilvl="0" w:tplc="A6628BB2">
      <w:start w:val="1"/>
      <w:numFmt w:val="upperRoman"/>
      <w:lvlText w:val="%1."/>
      <w:lvlJc w:val="righ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8"/>
  </w:num>
  <w:num w:numId="2">
    <w:abstractNumId w:val="19"/>
  </w:num>
  <w:num w:numId="3">
    <w:abstractNumId w:val="24"/>
  </w:num>
  <w:num w:numId="4">
    <w:abstractNumId w:val="15"/>
  </w:num>
  <w:num w:numId="5">
    <w:abstractNumId w:val="6"/>
  </w:num>
  <w:num w:numId="6">
    <w:abstractNumId w:val="29"/>
  </w:num>
  <w:num w:numId="7">
    <w:abstractNumId w:val="10"/>
  </w:num>
  <w:num w:numId="8">
    <w:abstractNumId w:val="8"/>
  </w:num>
  <w:num w:numId="9">
    <w:abstractNumId w:val="7"/>
  </w:num>
  <w:num w:numId="10">
    <w:abstractNumId w:val="0"/>
  </w:num>
  <w:num w:numId="11">
    <w:abstractNumId w:val="1"/>
  </w:num>
  <w:num w:numId="12">
    <w:abstractNumId w:val="18"/>
  </w:num>
  <w:num w:numId="13">
    <w:abstractNumId w:val="5"/>
  </w:num>
  <w:num w:numId="14">
    <w:abstractNumId w:val="12"/>
  </w:num>
  <w:num w:numId="15">
    <w:abstractNumId w:val="23"/>
  </w:num>
  <w:num w:numId="16">
    <w:abstractNumId w:val="11"/>
  </w:num>
  <w:num w:numId="17">
    <w:abstractNumId w:val="26"/>
  </w:num>
  <w:num w:numId="18">
    <w:abstractNumId w:val="9"/>
  </w:num>
  <w:num w:numId="19">
    <w:abstractNumId w:val="2"/>
  </w:num>
  <w:num w:numId="20">
    <w:abstractNumId w:val="3"/>
  </w:num>
  <w:num w:numId="21">
    <w:abstractNumId w:val="4"/>
  </w:num>
  <w:num w:numId="22">
    <w:abstractNumId w:val="13"/>
  </w:num>
  <w:num w:numId="23">
    <w:abstractNumId w:val="20"/>
  </w:num>
  <w:num w:numId="24">
    <w:abstractNumId w:val="17"/>
  </w:num>
  <w:num w:numId="25">
    <w:abstractNumId w:val="27"/>
  </w:num>
  <w:num w:numId="26">
    <w:abstractNumId w:val="14"/>
  </w:num>
  <w:num w:numId="27">
    <w:abstractNumId w:val="21"/>
  </w:num>
  <w:num w:numId="28">
    <w:abstractNumId w:val="25"/>
  </w:num>
  <w:num w:numId="29">
    <w:abstractNumId w:val="2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CD7"/>
    <w:rsid w:val="00066FF7"/>
    <w:rsid w:val="000925D0"/>
    <w:rsid w:val="00167064"/>
    <w:rsid w:val="003C282D"/>
    <w:rsid w:val="004E537D"/>
    <w:rsid w:val="004F0998"/>
    <w:rsid w:val="0050443D"/>
    <w:rsid w:val="00634D67"/>
    <w:rsid w:val="006549FA"/>
    <w:rsid w:val="006B369F"/>
    <w:rsid w:val="00706130"/>
    <w:rsid w:val="00823ECD"/>
    <w:rsid w:val="009127C9"/>
    <w:rsid w:val="00A92B8E"/>
    <w:rsid w:val="00B33689"/>
    <w:rsid w:val="00C058EE"/>
    <w:rsid w:val="00C52CD7"/>
    <w:rsid w:val="00D04C90"/>
    <w:rsid w:val="00DB1B0D"/>
    <w:rsid w:val="00DD5123"/>
    <w:rsid w:val="00DD54BB"/>
    <w:rsid w:val="00E34285"/>
    <w:rsid w:val="00FC01E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355A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52CD7"/>
    <w:pPr>
      <w:tabs>
        <w:tab w:val="center" w:pos="4536"/>
        <w:tab w:val="right" w:pos="9072"/>
      </w:tabs>
    </w:pPr>
  </w:style>
  <w:style w:type="character" w:customStyle="1" w:styleId="En-tteCar">
    <w:name w:val="En-tête Car"/>
    <w:basedOn w:val="Policepardfaut"/>
    <w:link w:val="En-tte"/>
    <w:uiPriority w:val="99"/>
    <w:rsid w:val="00C52CD7"/>
  </w:style>
  <w:style w:type="paragraph" w:styleId="Pieddepage">
    <w:name w:val="footer"/>
    <w:basedOn w:val="Normal"/>
    <w:link w:val="PieddepageCar"/>
    <w:uiPriority w:val="99"/>
    <w:unhideWhenUsed/>
    <w:rsid w:val="00C52CD7"/>
    <w:pPr>
      <w:tabs>
        <w:tab w:val="center" w:pos="4536"/>
        <w:tab w:val="right" w:pos="9072"/>
      </w:tabs>
    </w:pPr>
  </w:style>
  <w:style w:type="character" w:customStyle="1" w:styleId="PieddepageCar">
    <w:name w:val="Pied de page Car"/>
    <w:basedOn w:val="Policepardfaut"/>
    <w:link w:val="Pieddepage"/>
    <w:uiPriority w:val="99"/>
    <w:rsid w:val="00C52CD7"/>
  </w:style>
  <w:style w:type="paragraph" w:styleId="Textedebulles">
    <w:name w:val="Balloon Text"/>
    <w:basedOn w:val="Normal"/>
    <w:link w:val="TextedebullesCar"/>
    <w:uiPriority w:val="99"/>
    <w:semiHidden/>
    <w:unhideWhenUsed/>
    <w:rsid w:val="00C52CD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52CD7"/>
    <w:rPr>
      <w:rFonts w:ascii="Lucida Grande" w:hAnsi="Lucida Grande" w:cs="Lucida Grande"/>
      <w:sz w:val="18"/>
      <w:szCs w:val="18"/>
    </w:rPr>
  </w:style>
  <w:style w:type="paragraph" w:styleId="Paragraphedeliste">
    <w:name w:val="List Paragraph"/>
    <w:basedOn w:val="Normal"/>
    <w:uiPriority w:val="34"/>
    <w:qFormat/>
    <w:rsid w:val="003C282D"/>
    <w:pPr>
      <w:ind w:left="720"/>
      <w:contextualSpacing/>
    </w:pPr>
  </w:style>
  <w:style w:type="table" w:styleId="Grille">
    <w:name w:val="Table Grid"/>
    <w:basedOn w:val="TableauNormal"/>
    <w:uiPriority w:val="59"/>
    <w:rsid w:val="00FC01E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C01EA"/>
    <w:pPr>
      <w:spacing w:before="100" w:beforeAutospacing="1" w:after="100" w:afterAutospacing="1"/>
    </w:pPr>
    <w:rPr>
      <w:rFonts w:ascii="Times New Roman" w:eastAsia="Times New Roman" w:hAnsi="Times New Roman" w:cs="Times New Roman"/>
    </w:rPr>
  </w:style>
  <w:style w:type="paragraph" w:styleId="Textebrut">
    <w:name w:val="Plain Text"/>
    <w:basedOn w:val="Normal"/>
    <w:link w:val="TextebrutCar"/>
    <w:uiPriority w:val="99"/>
    <w:unhideWhenUsed/>
    <w:rsid w:val="00C058EE"/>
    <w:rPr>
      <w:rFonts w:ascii="Courier" w:hAnsi="Courier"/>
      <w:sz w:val="21"/>
      <w:szCs w:val="21"/>
    </w:rPr>
  </w:style>
  <w:style w:type="character" w:customStyle="1" w:styleId="TextebrutCar">
    <w:name w:val="Texte brut Car"/>
    <w:basedOn w:val="Policepardfaut"/>
    <w:link w:val="Textebrut"/>
    <w:uiPriority w:val="99"/>
    <w:rsid w:val="00C058EE"/>
    <w:rPr>
      <w:rFonts w:ascii="Courier" w:hAnsi="Courier"/>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52CD7"/>
    <w:pPr>
      <w:tabs>
        <w:tab w:val="center" w:pos="4536"/>
        <w:tab w:val="right" w:pos="9072"/>
      </w:tabs>
    </w:pPr>
  </w:style>
  <w:style w:type="character" w:customStyle="1" w:styleId="En-tteCar">
    <w:name w:val="En-tête Car"/>
    <w:basedOn w:val="Policepardfaut"/>
    <w:link w:val="En-tte"/>
    <w:uiPriority w:val="99"/>
    <w:rsid w:val="00C52CD7"/>
  </w:style>
  <w:style w:type="paragraph" w:styleId="Pieddepage">
    <w:name w:val="footer"/>
    <w:basedOn w:val="Normal"/>
    <w:link w:val="PieddepageCar"/>
    <w:uiPriority w:val="99"/>
    <w:unhideWhenUsed/>
    <w:rsid w:val="00C52CD7"/>
    <w:pPr>
      <w:tabs>
        <w:tab w:val="center" w:pos="4536"/>
        <w:tab w:val="right" w:pos="9072"/>
      </w:tabs>
    </w:pPr>
  </w:style>
  <w:style w:type="character" w:customStyle="1" w:styleId="PieddepageCar">
    <w:name w:val="Pied de page Car"/>
    <w:basedOn w:val="Policepardfaut"/>
    <w:link w:val="Pieddepage"/>
    <w:uiPriority w:val="99"/>
    <w:rsid w:val="00C52CD7"/>
  </w:style>
  <w:style w:type="paragraph" w:styleId="Textedebulles">
    <w:name w:val="Balloon Text"/>
    <w:basedOn w:val="Normal"/>
    <w:link w:val="TextedebullesCar"/>
    <w:uiPriority w:val="99"/>
    <w:semiHidden/>
    <w:unhideWhenUsed/>
    <w:rsid w:val="00C52CD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52CD7"/>
    <w:rPr>
      <w:rFonts w:ascii="Lucida Grande" w:hAnsi="Lucida Grande" w:cs="Lucida Grande"/>
      <w:sz w:val="18"/>
      <w:szCs w:val="18"/>
    </w:rPr>
  </w:style>
  <w:style w:type="paragraph" w:styleId="Paragraphedeliste">
    <w:name w:val="List Paragraph"/>
    <w:basedOn w:val="Normal"/>
    <w:uiPriority w:val="34"/>
    <w:qFormat/>
    <w:rsid w:val="003C282D"/>
    <w:pPr>
      <w:ind w:left="720"/>
      <w:contextualSpacing/>
    </w:pPr>
  </w:style>
  <w:style w:type="table" w:styleId="Grille">
    <w:name w:val="Table Grid"/>
    <w:basedOn w:val="TableauNormal"/>
    <w:uiPriority w:val="59"/>
    <w:rsid w:val="00FC01E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C01EA"/>
    <w:pPr>
      <w:spacing w:before="100" w:beforeAutospacing="1" w:after="100" w:afterAutospacing="1"/>
    </w:pPr>
    <w:rPr>
      <w:rFonts w:ascii="Times New Roman" w:eastAsia="Times New Roman" w:hAnsi="Times New Roman" w:cs="Times New Roman"/>
    </w:rPr>
  </w:style>
  <w:style w:type="paragraph" w:styleId="Textebrut">
    <w:name w:val="Plain Text"/>
    <w:basedOn w:val="Normal"/>
    <w:link w:val="TextebrutCar"/>
    <w:uiPriority w:val="99"/>
    <w:unhideWhenUsed/>
    <w:rsid w:val="00C058EE"/>
    <w:rPr>
      <w:rFonts w:ascii="Courier" w:hAnsi="Courier"/>
      <w:sz w:val="21"/>
      <w:szCs w:val="21"/>
    </w:rPr>
  </w:style>
  <w:style w:type="character" w:customStyle="1" w:styleId="TextebrutCar">
    <w:name w:val="Texte brut Car"/>
    <w:basedOn w:val="Policepardfaut"/>
    <w:link w:val="Textebrut"/>
    <w:uiPriority w:val="99"/>
    <w:rsid w:val="00C058EE"/>
    <w:rPr>
      <w:rFonts w:ascii="Courier" w:hAnsi="Courie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2190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644</Words>
  <Characters>3545</Characters>
  <Application>Microsoft Macintosh Word</Application>
  <DocSecurity>0</DocSecurity>
  <Lines>29</Lines>
  <Paragraphs>8</Paragraphs>
  <ScaleCrop>false</ScaleCrop>
  <Company>Le Web Pédagogique</Company>
  <LinksUpToDate>false</LinksUpToDate>
  <CharactersWithSpaces>4181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 Pédagogique</dc:creator>
  <cp:keywords/>
  <dc:description/>
  <cp:lastModifiedBy>Web Pédagogique</cp:lastModifiedBy>
  <cp:revision>7</cp:revision>
  <cp:lastPrinted>2018-06-18T15:24:00Z</cp:lastPrinted>
  <dcterms:created xsi:type="dcterms:W3CDTF">2019-07-02T12:39:00Z</dcterms:created>
  <dcterms:modified xsi:type="dcterms:W3CDTF">2019-07-02T13:06:00Z</dcterms:modified>
</cp:coreProperties>
</file>